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D584A" w14:textId="05C2F379" w:rsidR="0045746F" w:rsidRPr="003F2BAB" w:rsidRDefault="0045746F" w:rsidP="003F2BAB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3F2BAB">
        <w:rPr>
          <w:rFonts w:ascii="Arial" w:eastAsia="Arial" w:hAnsi="Arial" w:cs="Arial"/>
          <w:color w:val="000000"/>
        </w:rPr>
        <w:t>__________________________________________________________________________</w:t>
      </w:r>
    </w:p>
    <w:p w14:paraId="67C9D48B" w14:textId="77777777" w:rsidR="0045746F" w:rsidRPr="003F2BAB" w:rsidRDefault="0045746F" w:rsidP="003F2BAB">
      <w:pPr>
        <w:pStyle w:val="Ttulo1"/>
        <w:ind w:left="0"/>
      </w:pPr>
    </w:p>
    <w:p w14:paraId="3E86AC0A" w14:textId="69E3A7B2" w:rsidR="00E83001" w:rsidRPr="003F2BAB" w:rsidRDefault="00A3046F" w:rsidP="003F2BAB">
      <w:pPr>
        <w:pStyle w:val="Ttulo1"/>
        <w:spacing w:line="276" w:lineRule="auto"/>
        <w:ind w:left="0"/>
        <w:jc w:val="center"/>
      </w:pPr>
      <w:r w:rsidRPr="003F2BAB">
        <w:t>O</w:t>
      </w:r>
      <w:r w:rsidRPr="003F2BAB">
        <w:rPr>
          <w:spacing w:val="1"/>
        </w:rPr>
        <w:t xml:space="preserve"> </w:t>
      </w:r>
      <w:r w:rsidRPr="003F2BAB">
        <w:t>USO</w:t>
      </w:r>
      <w:r w:rsidRPr="003F2BAB">
        <w:rPr>
          <w:spacing w:val="4"/>
        </w:rPr>
        <w:t xml:space="preserve"> </w:t>
      </w:r>
      <w:r w:rsidRPr="003F2BAB">
        <w:t>DA</w:t>
      </w:r>
      <w:r w:rsidRPr="003F2BAB">
        <w:rPr>
          <w:spacing w:val="-7"/>
        </w:rPr>
        <w:t xml:space="preserve"> </w:t>
      </w:r>
      <w:r w:rsidRPr="003F2BAB">
        <w:t>TOXINA</w:t>
      </w:r>
      <w:r w:rsidRPr="003F2BAB">
        <w:rPr>
          <w:spacing w:val="-4"/>
        </w:rPr>
        <w:t xml:space="preserve"> </w:t>
      </w:r>
      <w:r w:rsidRPr="003F2BAB">
        <w:t>BOTULÍNICA</w:t>
      </w:r>
      <w:r w:rsidRPr="003F2BAB">
        <w:rPr>
          <w:spacing w:val="-5"/>
        </w:rPr>
        <w:t xml:space="preserve"> </w:t>
      </w:r>
      <w:r w:rsidRPr="003F2BAB">
        <w:t>NO</w:t>
      </w:r>
      <w:r w:rsidRPr="003F2BAB">
        <w:rPr>
          <w:spacing w:val="2"/>
        </w:rPr>
        <w:t xml:space="preserve"> </w:t>
      </w:r>
      <w:r w:rsidRPr="003F2BAB">
        <w:t>TRATAMENTO</w:t>
      </w:r>
      <w:r w:rsidRPr="003F2BAB">
        <w:rPr>
          <w:spacing w:val="1"/>
        </w:rPr>
        <w:t xml:space="preserve"> </w:t>
      </w:r>
      <w:r w:rsidRPr="003F2BAB">
        <w:t>DA</w:t>
      </w:r>
      <w:r w:rsidRPr="003F2BAB">
        <w:rPr>
          <w:spacing w:val="-3"/>
        </w:rPr>
        <w:t xml:space="preserve"> </w:t>
      </w:r>
      <w:r w:rsidRPr="003F2BAB">
        <w:t>HIPERIDROS</w:t>
      </w:r>
      <w:r w:rsidR="003F2BAB">
        <w:t>E</w:t>
      </w:r>
    </w:p>
    <w:p w14:paraId="4F82C510" w14:textId="77777777" w:rsidR="00E83001" w:rsidRPr="003F2BAB" w:rsidRDefault="00E83001" w:rsidP="003F2BAB">
      <w:pPr>
        <w:pStyle w:val="Corpodetexto"/>
        <w:spacing w:line="276" w:lineRule="auto"/>
        <w:jc w:val="center"/>
        <w:rPr>
          <w:rFonts w:ascii="Arial" w:hAnsi="Arial" w:cs="Arial"/>
          <w:b/>
          <w:sz w:val="26"/>
        </w:rPr>
      </w:pPr>
    </w:p>
    <w:p w14:paraId="66CED0F3" w14:textId="77777777" w:rsidR="00E83001" w:rsidRPr="003F2BAB" w:rsidRDefault="00E83001" w:rsidP="003F2BAB">
      <w:pPr>
        <w:pStyle w:val="Corpodetexto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2732E7D3" w14:textId="3BE6E63C" w:rsidR="00E83001" w:rsidRPr="003F2BAB" w:rsidRDefault="00A3046F" w:rsidP="003F2BAB">
      <w:pPr>
        <w:pStyle w:val="Corpodetexto"/>
        <w:spacing w:line="276" w:lineRule="auto"/>
        <w:jc w:val="center"/>
        <w:rPr>
          <w:rFonts w:ascii="Arial" w:hAnsi="Arial" w:cs="Arial"/>
          <w:b/>
          <w:lang w:val="en-US"/>
        </w:rPr>
      </w:pPr>
      <w:r w:rsidRPr="003F2BAB">
        <w:rPr>
          <w:rFonts w:ascii="Arial" w:hAnsi="Arial" w:cs="Arial"/>
          <w:b/>
          <w:lang w:val="en-US"/>
        </w:rPr>
        <w:t>THE</w:t>
      </w:r>
      <w:r w:rsidRPr="003F2BAB">
        <w:rPr>
          <w:rFonts w:ascii="Arial" w:hAnsi="Arial" w:cs="Arial"/>
          <w:b/>
          <w:spacing w:val="-1"/>
          <w:lang w:val="en-US"/>
        </w:rPr>
        <w:t xml:space="preserve"> </w:t>
      </w:r>
      <w:r w:rsidRPr="003F2BAB">
        <w:rPr>
          <w:rFonts w:ascii="Arial" w:hAnsi="Arial" w:cs="Arial"/>
          <w:b/>
          <w:lang w:val="en-US"/>
        </w:rPr>
        <w:t>USE OF BOTULINAL TOXIN IN THE</w:t>
      </w:r>
      <w:r w:rsidRPr="003F2BAB">
        <w:rPr>
          <w:rFonts w:ascii="Arial" w:hAnsi="Arial" w:cs="Arial"/>
          <w:b/>
          <w:spacing w:val="-5"/>
          <w:lang w:val="en-US"/>
        </w:rPr>
        <w:t xml:space="preserve"> </w:t>
      </w:r>
      <w:r w:rsidRPr="003F2BAB">
        <w:rPr>
          <w:rFonts w:ascii="Arial" w:hAnsi="Arial" w:cs="Arial"/>
          <w:b/>
          <w:lang w:val="en-US"/>
        </w:rPr>
        <w:t>TREATMENT</w:t>
      </w:r>
      <w:r w:rsidRPr="003F2BAB">
        <w:rPr>
          <w:rFonts w:ascii="Arial" w:hAnsi="Arial" w:cs="Arial"/>
          <w:b/>
          <w:spacing w:val="2"/>
          <w:lang w:val="en-US"/>
        </w:rPr>
        <w:t xml:space="preserve"> </w:t>
      </w:r>
      <w:r w:rsidRPr="003F2BAB">
        <w:rPr>
          <w:rFonts w:ascii="Arial" w:hAnsi="Arial" w:cs="Arial"/>
          <w:b/>
          <w:lang w:val="en-US"/>
        </w:rPr>
        <w:t>OF</w:t>
      </w:r>
      <w:r w:rsidRPr="003F2BAB">
        <w:rPr>
          <w:rFonts w:ascii="Arial" w:hAnsi="Arial" w:cs="Arial"/>
          <w:b/>
          <w:spacing w:val="-3"/>
          <w:lang w:val="en-US"/>
        </w:rPr>
        <w:t xml:space="preserve"> </w:t>
      </w:r>
      <w:r w:rsidR="003F2BAB">
        <w:rPr>
          <w:rFonts w:ascii="Arial" w:hAnsi="Arial" w:cs="Arial"/>
          <w:b/>
          <w:lang w:val="en-US"/>
        </w:rPr>
        <w:t>HYPERIDROSE</w:t>
      </w:r>
    </w:p>
    <w:p w14:paraId="66F4528E" w14:textId="77777777" w:rsidR="00E83001" w:rsidRPr="003F2BAB" w:rsidRDefault="00E83001" w:rsidP="003F2BAB">
      <w:pPr>
        <w:pStyle w:val="Corpodetexto"/>
        <w:spacing w:line="276" w:lineRule="auto"/>
        <w:jc w:val="center"/>
        <w:rPr>
          <w:rFonts w:ascii="Arial" w:hAnsi="Arial" w:cs="Arial"/>
          <w:sz w:val="26"/>
          <w:lang w:val="en-US"/>
        </w:rPr>
      </w:pPr>
    </w:p>
    <w:p w14:paraId="461007AC" w14:textId="77777777" w:rsidR="00E83001" w:rsidRPr="003F2BAB" w:rsidRDefault="00E83001" w:rsidP="003F2BAB">
      <w:pPr>
        <w:pStyle w:val="Corpodetexto"/>
        <w:spacing w:line="276" w:lineRule="auto"/>
        <w:rPr>
          <w:rFonts w:ascii="Arial" w:hAnsi="Arial" w:cs="Arial"/>
          <w:sz w:val="21"/>
          <w:lang w:val="en-US"/>
        </w:rPr>
      </w:pPr>
    </w:p>
    <w:p w14:paraId="42E9BB32" w14:textId="1790B762" w:rsidR="003F2BAB" w:rsidRDefault="00A3046F" w:rsidP="003F2BAB">
      <w:pPr>
        <w:pStyle w:val="Corpodetexto"/>
        <w:spacing w:line="276" w:lineRule="auto"/>
        <w:ind w:hanging="142"/>
        <w:jc w:val="right"/>
        <w:rPr>
          <w:rFonts w:ascii="Arial" w:hAnsi="Arial" w:cs="Arial"/>
          <w:position w:val="8"/>
          <w:sz w:val="16"/>
        </w:rPr>
      </w:pPr>
      <w:r w:rsidRPr="003F2BAB">
        <w:rPr>
          <w:rFonts w:ascii="Arial" w:hAnsi="Arial" w:cs="Arial"/>
        </w:rPr>
        <w:t>Nágila El Kadri</w:t>
      </w:r>
      <w:r w:rsidR="003F2BAB">
        <w:rPr>
          <w:rFonts w:ascii="Arial" w:hAnsi="Arial" w:cs="Arial"/>
        </w:rPr>
        <w:t xml:space="preserve"> </w:t>
      </w:r>
      <w:r w:rsidR="003F2BAB" w:rsidRPr="003F2BAB">
        <w:rPr>
          <w:rFonts w:ascii="Arial" w:hAnsi="Arial" w:cs="Arial"/>
        </w:rPr>
        <w:t>Severgnini</w:t>
      </w:r>
      <w:r w:rsidR="0015451A">
        <w:rPr>
          <w:rStyle w:val="Refdenotaderodap"/>
          <w:rFonts w:ascii="Arial" w:hAnsi="Arial" w:cs="Arial"/>
        </w:rPr>
        <w:footnoteReference w:id="1"/>
      </w:r>
    </w:p>
    <w:p w14:paraId="375EA12E" w14:textId="0A8BFFBF" w:rsidR="003F2BAB" w:rsidRDefault="00A3046F" w:rsidP="003F2BAB">
      <w:pPr>
        <w:pStyle w:val="Corpodetexto"/>
        <w:spacing w:line="276" w:lineRule="auto"/>
        <w:ind w:hanging="142"/>
        <w:jc w:val="right"/>
        <w:rPr>
          <w:rFonts w:ascii="Arial" w:hAnsi="Arial" w:cs="Arial"/>
          <w:position w:val="8"/>
          <w:sz w:val="16"/>
        </w:rPr>
      </w:pPr>
      <w:r w:rsidRPr="003F2BAB">
        <w:rPr>
          <w:rFonts w:ascii="Arial" w:hAnsi="Arial" w:cs="Arial"/>
        </w:rPr>
        <w:t>Franciele Cruz Rocker</w:t>
      </w:r>
      <w:r w:rsidR="003F2BAB">
        <w:rPr>
          <w:rFonts w:ascii="Arial" w:hAnsi="Arial" w:cs="Arial"/>
        </w:rPr>
        <w:t xml:space="preserve"> </w:t>
      </w:r>
      <w:r w:rsidR="003F2BAB" w:rsidRPr="003F2BAB">
        <w:rPr>
          <w:rFonts w:ascii="Arial" w:hAnsi="Arial" w:cs="Arial"/>
        </w:rPr>
        <w:t>Santos</w:t>
      </w:r>
      <w:r w:rsidR="0015451A">
        <w:rPr>
          <w:rStyle w:val="Refdenotaderodap"/>
          <w:rFonts w:ascii="Arial" w:hAnsi="Arial" w:cs="Arial"/>
        </w:rPr>
        <w:footnoteReference w:id="2"/>
      </w:r>
    </w:p>
    <w:p w14:paraId="70033583" w14:textId="6CAAC60A" w:rsidR="00E83001" w:rsidRPr="003F2BAB" w:rsidRDefault="00A3046F" w:rsidP="003F2BAB">
      <w:pPr>
        <w:pStyle w:val="Corpodetexto"/>
        <w:spacing w:line="276" w:lineRule="auto"/>
        <w:ind w:hanging="142"/>
        <w:jc w:val="right"/>
        <w:rPr>
          <w:rFonts w:ascii="Arial" w:hAnsi="Arial" w:cs="Arial"/>
          <w:sz w:val="16"/>
        </w:rPr>
      </w:pPr>
      <w:r w:rsidRPr="003F2BAB">
        <w:rPr>
          <w:rFonts w:ascii="Arial" w:hAnsi="Arial" w:cs="Arial"/>
        </w:rPr>
        <w:t>Mylena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Cristina</w:t>
      </w:r>
      <w:r w:rsidRPr="003F2BAB">
        <w:rPr>
          <w:rFonts w:ascii="Arial" w:hAnsi="Arial" w:cs="Arial"/>
          <w:spacing w:val="-4"/>
        </w:rPr>
        <w:t xml:space="preserve"> </w:t>
      </w:r>
      <w:r w:rsidRPr="003F2BAB">
        <w:rPr>
          <w:rFonts w:ascii="Arial" w:hAnsi="Arial" w:cs="Arial"/>
        </w:rPr>
        <w:t>Dornellas</w:t>
      </w:r>
      <w:r w:rsidR="003F2BAB">
        <w:rPr>
          <w:rFonts w:ascii="Arial" w:hAnsi="Arial" w:cs="Arial"/>
        </w:rPr>
        <w:t xml:space="preserve"> da </w:t>
      </w:r>
      <w:r w:rsidR="0015451A">
        <w:rPr>
          <w:rFonts w:ascii="Arial" w:hAnsi="Arial" w:cs="Arial"/>
        </w:rPr>
        <w:t>Costa</w:t>
      </w:r>
      <w:r w:rsidR="0015451A">
        <w:rPr>
          <w:rStyle w:val="Refdenotaderodap"/>
          <w:rFonts w:ascii="Arial" w:hAnsi="Arial" w:cs="Arial"/>
        </w:rPr>
        <w:footnoteReference w:id="3"/>
      </w:r>
    </w:p>
    <w:p w14:paraId="4628CF3C" w14:textId="77777777" w:rsidR="00E83001" w:rsidRPr="003F2BAB" w:rsidRDefault="00E83001" w:rsidP="003F2BAB">
      <w:pPr>
        <w:pStyle w:val="Corpodetexto"/>
        <w:rPr>
          <w:rFonts w:ascii="Arial" w:hAnsi="Arial" w:cs="Arial"/>
          <w:sz w:val="36"/>
        </w:rPr>
      </w:pPr>
    </w:p>
    <w:p w14:paraId="26A31953" w14:textId="77777777" w:rsidR="00E83001" w:rsidRPr="003F2BAB" w:rsidRDefault="00A3046F" w:rsidP="003F2BAB">
      <w:pPr>
        <w:pStyle w:val="Ttulo1"/>
        <w:ind w:left="0"/>
        <w:jc w:val="center"/>
      </w:pPr>
      <w:r w:rsidRPr="003F2BAB">
        <w:t>RESUMO</w:t>
      </w:r>
    </w:p>
    <w:p w14:paraId="5A0F478A" w14:textId="77777777" w:rsidR="00E83001" w:rsidRPr="003F2BAB" w:rsidRDefault="00E83001" w:rsidP="003F2BAB">
      <w:pPr>
        <w:pStyle w:val="Corpodetexto"/>
        <w:rPr>
          <w:rFonts w:ascii="Arial" w:hAnsi="Arial" w:cs="Arial"/>
          <w:b/>
        </w:rPr>
      </w:pPr>
    </w:p>
    <w:p w14:paraId="1738506D" w14:textId="77777777" w:rsidR="00E83001" w:rsidRPr="003F2BAB" w:rsidRDefault="00A3046F" w:rsidP="003F2BAB">
      <w:pPr>
        <w:pStyle w:val="Corpodetexto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 Hiperidrose é a produção excessiva e não-controlada de suor pelas glândulas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sudoríparas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écrinas,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papel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importante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termorregulação.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Atinge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homens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mulheres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manifesta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várias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idades.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Causa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constrangimento,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incômodo físico, alterações psicológicas, baixa autoestima como consequência aos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portadores da doença. A toxina botulínica é uma bactéria, e é considerada a mais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perigosa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já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utilizada.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Ela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causa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bloqueio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transmissão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sináptica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sobre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glândulas, interrompendo o estilo de secreção, diminuindo assim, o suor. Este artigo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propõe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revisão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sobre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eficácia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Toxina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Botulínica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tratamento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Compreender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funcionamento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paralização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excessivo,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mostrar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seus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efeitos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colaterais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resultados,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ajudando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a pessoa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ter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vida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normal.</w:t>
      </w:r>
    </w:p>
    <w:p w14:paraId="66723086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45BC7718" w14:textId="592441F5" w:rsidR="00E83001" w:rsidRPr="003F2BAB" w:rsidRDefault="00A3046F" w:rsidP="003F2BAB">
      <w:pPr>
        <w:jc w:val="both"/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b/>
          <w:sz w:val="24"/>
          <w:szCs w:val="24"/>
        </w:rPr>
        <w:t>Palavras-chaves:</w:t>
      </w:r>
      <w:r w:rsidRPr="003F2BA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hiperidrose</w:t>
      </w:r>
      <w:r w:rsidR="0015451A">
        <w:rPr>
          <w:rFonts w:ascii="Arial" w:hAnsi="Arial" w:cs="Arial"/>
          <w:sz w:val="24"/>
          <w:szCs w:val="24"/>
        </w:rPr>
        <w:t>;</w:t>
      </w:r>
      <w:r w:rsidRPr="003F2BAB">
        <w:rPr>
          <w:rFonts w:ascii="Arial" w:hAnsi="Arial" w:cs="Arial"/>
          <w:spacing w:val="-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toxina</w:t>
      </w:r>
      <w:r w:rsidRPr="003F2BAB">
        <w:rPr>
          <w:rFonts w:ascii="Arial" w:hAnsi="Arial" w:cs="Arial"/>
          <w:spacing w:val="-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botulínica</w:t>
      </w:r>
      <w:r w:rsidR="0015451A">
        <w:rPr>
          <w:rFonts w:ascii="Arial" w:hAnsi="Arial" w:cs="Arial"/>
          <w:sz w:val="24"/>
          <w:szCs w:val="24"/>
        </w:rPr>
        <w:t>;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glândulas</w:t>
      </w:r>
      <w:r w:rsidRPr="003F2BAB">
        <w:rPr>
          <w:rFonts w:ascii="Arial" w:hAnsi="Arial" w:cs="Arial"/>
          <w:spacing w:val="-4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sudoríparas</w:t>
      </w:r>
      <w:r w:rsidR="0015451A">
        <w:rPr>
          <w:rFonts w:ascii="Arial" w:hAnsi="Arial" w:cs="Arial"/>
          <w:sz w:val="24"/>
          <w:szCs w:val="24"/>
        </w:rPr>
        <w:t>;</w:t>
      </w:r>
      <w:r w:rsidRPr="003F2BAB">
        <w:rPr>
          <w:rFonts w:ascii="Arial" w:hAnsi="Arial" w:cs="Arial"/>
          <w:spacing w:val="-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pele.</w:t>
      </w:r>
    </w:p>
    <w:p w14:paraId="6A31BB91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10F5A071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3A18BEB5" w14:textId="77777777" w:rsidR="00E83001" w:rsidRPr="003F2BAB" w:rsidRDefault="00A3046F" w:rsidP="003F2BAB">
      <w:pPr>
        <w:pStyle w:val="Ttulo1"/>
        <w:ind w:left="0"/>
        <w:jc w:val="center"/>
        <w:rPr>
          <w:lang w:val="en-US"/>
        </w:rPr>
      </w:pPr>
      <w:r w:rsidRPr="003F2BAB">
        <w:rPr>
          <w:lang w:val="en-US"/>
        </w:rPr>
        <w:t>ABSTRACT</w:t>
      </w:r>
    </w:p>
    <w:p w14:paraId="6258ED4F" w14:textId="77777777" w:rsidR="00E83001" w:rsidRPr="003F2BAB" w:rsidRDefault="00E83001" w:rsidP="003F2BAB">
      <w:pPr>
        <w:pStyle w:val="Corpodetexto"/>
        <w:rPr>
          <w:rFonts w:ascii="Arial" w:hAnsi="Arial" w:cs="Arial"/>
          <w:b/>
          <w:lang w:val="en-US"/>
        </w:rPr>
      </w:pPr>
    </w:p>
    <w:p w14:paraId="0894DB73" w14:textId="77777777" w:rsidR="00E83001" w:rsidRPr="003F2BAB" w:rsidRDefault="00A3046F" w:rsidP="003F2BAB">
      <w:pPr>
        <w:pStyle w:val="Corpodetexto"/>
        <w:jc w:val="both"/>
        <w:rPr>
          <w:rFonts w:ascii="Arial" w:hAnsi="Arial" w:cs="Arial"/>
          <w:lang w:val="en-US"/>
        </w:rPr>
      </w:pPr>
      <w:r w:rsidRPr="003F2BAB">
        <w:rPr>
          <w:rFonts w:ascii="Arial" w:hAnsi="Arial" w:cs="Arial"/>
          <w:lang w:val="en-US"/>
        </w:rPr>
        <w:t>Hyperhidrosis is the excessive and uncontrolled production of sweat by the eccrine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sweat glands, which plays an important role in thermoregulation. It reaches men and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women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and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manifests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itself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at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various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ages.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Causes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embarrassment,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physical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discomfort, psychological changes, low self-esteem as a consequence to the patients</w:t>
      </w:r>
      <w:r w:rsidRPr="003F2BAB">
        <w:rPr>
          <w:rFonts w:ascii="Arial" w:hAnsi="Arial" w:cs="Arial"/>
          <w:spacing w:val="-64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with the disease. Botulinum toxin is a bacterium, and is considered to be the most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dangerous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toxin ever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used.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It causes the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blockade of</w:t>
      </w:r>
      <w:r w:rsidRPr="003F2BAB">
        <w:rPr>
          <w:rFonts w:ascii="Arial" w:hAnsi="Arial" w:cs="Arial"/>
          <w:spacing w:val="66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the synaptic transmission on</w:t>
      </w:r>
      <w:r w:rsidRPr="003F2BAB">
        <w:rPr>
          <w:rFonts w:ascii="Arial" w:hAnsi="Arial" w:cs="Arial"/>
          <w:spacing w:val="-64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the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glands,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interrupting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the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style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of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secretion,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thus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reducing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sweat.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This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article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proposes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color w:val="212121"/>
          <w:lang w:val="en-US"/>
        </w:rPr>
        <w:t>a</w:t>
      </w:r>
      <w:r w:rsidRPr="003F2BAB">
        <w:rPr>
          <w:rFonts w:ascii="Arial" w:hAnsi="Arial" w:cs="Arial"/>
          <w:color w:val="212121"/>
          <w:spacing w:val="1"/>
          <w:lang w:val="en-US"/>
        </w:rPr>
        <w:t xml:space="preserve"> </w:t>
      </w:r>
      <w:r w:rsidRPr="003F2BAB">
        <w:rPr>
          <w:rFonts w:ascii="Arial" w:hAnsi="Arial" w:cs="Arial"/>
          <w:color w:val="212121"/>
          <w:lang w:val="en-US"/>
        </w:rPr>
        <w:t>review</w:t>
      </w:r>
      <w:r w:rsidRPr="003F2BAB">
        <w:rPr>
          <w:rFonts w:ascii="Arial" w:hAnsi="Arial" w:cs="Arial"/>
          <w:color w:val="212121"/>
          <w:spacing w:val="1"/>
          <w:lang w:val="en-US"/>
        </w:rPr>
        <w:t xml:space="preserve"> </w:t>
      </w:r>
      <w:r w:rsidRPr="003F2BAB">
        <w:rPr>
          <w:rFonts w:ascii="Arial" w:hAnsi="Arial" w:cs="Arial"/>
          <w:color w:val="212121"/>
          <w:lang w:val="en-US"/>
        </w:rPr>
        <w:t>on</w:t>
      </w:r>
      <w:r w:rsidRPr="003F2BAB">
        <w:rPr>
          <w:rFonts w:ascii="Arial" w:hAnsi="Arial" w:cs="Arial"/>
          <w:color w:val="212121"/>
          <w:spacing w:val="1"/>
          <w:lang w:val="en-US"/>
        </w:rPr>
        <w:t xml:space="preserve"> </w:t>
      </w:r>
      <w:r w:rsidRPr="003F2BAB">
        <w:rPr>
          <w:rFonts w:ascii="Arial" w:hAnsi="Arial" w:cs="Arial"/>
          <w:color w:val="212121"/>
          <w:lang w:val="en-US"/>
        </w:rPr>
        <w:t>the</w:t>
      </w:r>
      <w:r w:rsidRPr="003F2BAB">
        <w:rPr>
          <w:rFonts w:ascii="Arial" w:hAnsi="Arial" w:cs="Arial"/>
          <w:color w:val="212121"/>
          <w:spacing w:val="1"/>
          <w:lang w:val="en-US"/>
        </w:rPr>
        <w:t xml:space="preserve"> </w:t>
      </w:r>
      <w:r w:rsidRPr="003F2BAB">
        <w:rPr>
          <w:rFonts w:ascii="Arial" w:hAnsi="Arial" w:cs="Arial"/>
          <w:color w:val="212121"/>
          <w:lang w:val="en-US"/>
        </w:rPr>
        <w:t>efficacy</w:t>
      </w:r>
      <w:r w:rsidRPr="003F2BAB">
        <w:rPr>
          <w:rFonts w:ascii="Arial" w:hAnsi="Arial" w:cs="Arial"/>
          <w:color w:val="212121"/>
          <w:spacing w:val="1"/>
          <w:lang w:val="en-US"/>
        </w:rPr>
        <w:t xml:space="preserve"> </w:t>
      </w:r>
      <w:r w:rsidRPr="003F2BAB">
        <w:rPr>
          <w:rFonts w:ascii="Arial" w:hAnsi="Arial" w:cs="Arial"/>
          <w:color w:val="212121"/>
          <w:lang w:val="en-US"/>
        </w:rPr>
        <w:t>of</w:t>
      </w:r>
      <w:r w:rsidRPr="003F2BAB">
        <w:rPr>
          <w:rFonts w:ascii="Arial" w:hAnsi="Arial" w:cs="Arial"/>
          <w:color w:val="212121"/>
          <w:spacing w:val="1"/>
          <w:lang w:val="en-US"/>
        </w:rPr>
        <w:t xml:space="preserve"> </w:t>
      </w:r>
      <w:r w:rsidRPr="003F2BAB">
        <w:rPr>
          <w:rFonts w:ascii="Arial" w:hAnsi="Arial" w:cs="Arial"/>
          <w:color w:val="212121"/>
          <w:lang w:val="en-US"/>
        </w:rPr>
        <w:t>Botulinum</w:t>
      </w:r>
      <w:r w:rsidRPr="003F2BAB">
        <w:rPr>
          <w:rFonts w:ascii="Arial" w:hAnsi="Arial" w:cs="Arial"/>
          <w:color w:val="212121"/>
          <w:spacing w:val="1"/>
          <w:lang w:val="en-US"/>
        </w:rPr>
        <w:t xml:space="preserve"> </w:t>
      </w:r>
      <w:r w:rsidRPr="003F2BAB">
        <w:rPr>
          <w:rFonts w:ascii="Arial" w:hAnsi="Arial" w:cs="Arial"/>
          <w:color w:val="212121"/>
          <w:lang w:val="en-US"/>
        </w:rPr>
        <w:t>Toxin</w:t>
      </w:r>
      <w:r w:rsidRPr="003F2BAB">
        <w:rPr>
          <w:rFonts w:ascii="Arial" w:hAnsi="Arial" w:cs="Arial"/>
          <w:color w:val="212121"/>
          <w:spacing w:val="1"/>
          <w:lang w:val="en-US"/>
        </w:rPr>
        <w:t xml:space="preserve"> </w:t>
      </w:r>
      <w:r w:rsidRPr="003F2BAB">
        <w:rPr>
          <w:rFonts w:ascii="Arial" w:hAnsi="Arial" w:cs="Arial"/>
          <w:color w:val="212121"/>
          <w:lang w:val="en-US"/>
        </w:rPr>
        <w:t>in</w:t>
      </w:r>
      <w:r w:rsidRPr="003F2BAB">
        <w:rPr>
          <w:rFonts w:ascii="Arial" w:hAnsi="Arial" w:cs="Arial"/>
          <w:color w:val="212121"/>
          <w:spacing w:val="1"/>
          <w:lang w:val="en-US"/>
        </w:rPr>
        <w:t xml:space="preserve"> </w:t>
      </w:r>
      <w:r w:rsidRPr="003F2BAB">
        <w:rPr>
          <w:rFonts w:ascii="Arial" w:hAnsi="Arial" w:cs="Arial"/>
          <w:color w:val="212121"/>
          <w:lang w:val="en-US"/>
        </w:rPr>
        <w:t>the</w:t>
      </w:r>
      <w:r w:rsidRPr="003F2BAB">
        <w:rPr>
          <w:rFonts w:ascii="Arial" w:hAnsi="Arial" w:cs="Arial"/>
          <w:color w:val="212121"/>
          <w:spacing w:val="1"/>
          <w:lang w:val="en-US"/>
        </w:rPr>
        <w:t xml:space="preserve"> </w:t>
      </w:r>
      <w:r w:rsidRPr="003F2BAB">
        <w:rPr>
          <w:rFonts w:ascii="Arial" w:hAnsi="Arial" w:cs="Arial"/>
          <w:color w:val="212121"/>
          <w:lang w:val="en-US"/>
        </w:rPr>
        <w:t>treatment</w:t>
      </w:r>
      <w:r w:rsidRPr="003F2BAB">
        <w:rPr>
          <w:rFonts w:ascii="Arial" w:hAnsi="Arial" w:cs="Arial"/>
          <w:color w:val="212121"/>
          <w:spacing w:val="1"/>
          <w:lang w:val="en-US"/>
        </w:rPr>
        <w:t xml:space="preserve"> </w:t>
      </w:r>
      <w:r w:rsidRPr="003F2BAB">
        <w:rPr>
          <w:rFonts w:ascii="Arial" w:hAnsi="Arial" w:cs="Arial"/>
          <w:color w:val="212121"/>
          <w:lang w:val="en-US"/>
        </w:rPr>
        <w:t>of</w:t>
      </w:r>
      <w:r w:rsidRPr="003F2BAB">
        <w:rPr>
          <w:rFonts w:ascii="Arial" w:hAnsi="Arial" w:cs="Arial"/>
          <w:color w:val="212121"/>
          <w:spacing w:val="1"/>
          <w:lang w:val="en-US"/>
        </w:rPr>
        <w:t xml:space="preserve"> </w:t>
      </w:r>
      <w:r w:rsidRPr="003F2BAB">
        <w:rPr>
          <w:rFonts w:ascii="Arial" w:hAnsi="Arial" w:cs="Arial"/>
          <w:color w:val="212121"/>
          <w:lang w:val="en-US"/>
        </w:rPr>
        <w:t xml:space="preserve">Hyperhidrosis. </w:t>
      </w:r>
      <w:r w:rsidRPr="003F2BAB">
        <w:rPr>
          <w:rFonts w:ascii="Arial" w:hAnsi="Arial" w:cs="Arial"/>
          <w:lang w:val="en-US"/>
        </w:rPr>
        <w:t>Understand how excessive sweating works, show its side effects and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results,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helping</w:t>
      </w:r>
      <w:r w:rsidRPr="003F2BAB">
        <w:rPr>
          <w:rFonts w:ascii="Arial" w:hAnsi="Arial" w:cs="Arial"/>
          <w:spacing w:val="-2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the person lead a normal life.</w:t>
      </w:r>
    </w:p>
    <w:p w14:paraId="51B385E5" w14:textId="77777777" w:rsidR="00E83001" w:rsidRPr="003F2BAB" w:rsidRDefault="00E83001" w:rsidP="003F2BAB">
      <w:pPr>
        <w:pStyle w:val="Corpodetexto"/>
        <w:rPr>
          <w:rFonts w:ascii="Arial" w:hAnsi="Arial" w:cs="Arial"/>
          <w:lang w:val="en-US"/>
        </w:rPr>
      </w:pPr>
    </w:p>
    <w:p w14:paraId="6F248817" w14:textId="2CA6A565" w:rsidR="00E83001" w:rsidRPr="003F2BAB" w:rsidRDefault="00A3046F" w:rsidP="003F2BAB">
      <w:pPr>
        <w:pStyle w:val="Corpodetexto"/>
        <w:jc w:val="both"/>
        <w:rPr>
          <w:rFonts w:ascii="Arial" w:hAnsi="Arial" w:cs="Arial"/>
          <w:lang w:val="en-US"/>
        </w:rPr>
      </w:pPr>
      <w:r w:rsidRPr="003F2BAB">
        <w:rPr>
          <w:rFonts w:ascii="Arial" w:hAnsi="Arial" w:cs="Arial"/>
          <w:b/>
          <w:lang w:val="en-US"/>
        </w:rPr>
        <w:t>Key-words</w:t>
      </w:r>
      <w:r w:rsidRPr="003F2BAB">
        <w:rPr>
          <w:rFonts w:ascii="Arial" w:hAnsi="Arial" w:cs="Arial"/>
          <w:lang w:val="en-US"/>
        </w:rPr>
        <w:t>:</w:t>
      </w:r>
      <w:r w:rsidRPr="003F2BAB">
        <w:rPr>
          <w:rFonts w:ascii="Arial" w:hAnsi="Arial" w:cs="Arial"/>
          <w:spacing w:val="-4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hyperhidrosis</w:t>
      </w:r>
      <w:r w:rsidR="0015451A">
        <w:rPr>
          <w:rFonts w:ascii="Arial" w:hAnsi="Arial" w:cs="Arial"/>
          <w:lang w:val="en-US"/>
        </w:rPr>
        <w:t>;</w:t>
      </w:r>
      <w:r w:rsidRPr="003F2BAB">
        <w:rPr>
          <w:rFonts w:ascii="Arial" w:hAnsi="Arial" w:cs="Arial"/>
          <w:spacing w:val="-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botulinum</w:t>
      </w:r>
      <w:r w:rsidRPr="003F2BAB">
        <w:rPr>
          <w:rFonts w:ascii="Arial" w:hAnsi="Arial" w:cs="Arial"/>
          <w:spacing w:val="-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toxin</w:t>
      </w:r>
      <w:r w:rsidR="0015451A">
        <w:rPr>
          <w:rFonts w:ascii="Arial" w:hAnsi="Arial" w:cs="Arial"/>
          <w:lang w:val="en-US"/>
        </w:rPr>
        <w:t>;</w:t>
      </w:r>
      <w:r w:rsidRPr="003F2BAB">
        <w:rPr>
          <w:rFonts w:ascii="Arial" w:hAnsi="Arial" w:cs="Arial"/>
          <w:lang w:val="en-US"/>
        </w:rPr>
        <w:t xml:space="preserve"> sweat</w:t>
      </w:r>
      <w:r w:rsidRPr="003F2BAB">
        <w:rPr>
          <w:rFonts w:ascii="Arial" w:hAnsi="Arial" w:cs="Arial"/>
          <w:spacing w:val="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glands</w:t>
      </w:r>
      <w:r w:rsidR="0015451A">
        <w:rPr>
          <w:rFonts w:ascii="Arial" w:hAnsi="Arial" w:cs="Arial"/>
          <w:lang w:val="en-US"/>
        </w:rPr>
        <w:t>;</w:t>
      </w:r>
      <w:r w:rsidRPr="003F2BAB">
        <w:rPr>
          <w:rFonts w:ascii="Arial" w:hAnsi="Arial" w:cs="Arial"/>
          <w:spacing w:val="-2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skin.</w:t>
      </w:r>
    </w:p>
    <w:p w14:paraId="6785DBC1" w14:textId="77777777" w:rsidR="00E83001" w:rsidRPr="003F2BAB" w:rsidRDefault="00E83001" w:rsidP="003F2BAB">
      <w:pPr>
        <w:pStyle w:val="Corpodetexto"/>
        <w:rPr>
          <w:rFonts w:ascii="Arial" w:hAnsi="Arial" w:cs="Arial"/>
          <w:sz w:val="20"/>
          <w:szCs w:val="20"/>
          <w:lang w:val="en-US"/>
        </w:rPr>
      </w:pPr>
    </w:p>
    <w:p w14:paraId="154C6FA1" w14:textId="77777777" w:rsidR="00E83001" w:rsidRPr="003F2BAB" w:rsidRDefault="00E83001" w:rsidP="003F2BAB">
      <w:pPr>
        <w:pStyle w:val="Corpodetexto"/>
        <w:rPr>
          <w:rFonts w:ascii="Arial" w:hAnsi="Arial" w:cs="Arial"/>
          <w:sz w:val="20"/>
          <w:lang w:val="en-US"/>
        </w:rPr>
      </w:pPr>
    </w:p>
    <w:p w14:paraId="79B05960" w14:textId="77777777" w:rsidR="00E83001" w:rsidRPr="003F2BAB" w:rsidRDefault="00A3046F" w:rsidP="0015451A">
      <w:pPr>
        <w:pStyle w:val="Ttulo1"/>
        <w:spacing w:line="360" w:lineRule="auto"/>
        <w:ind w:left="0"/>
      </w:pPr>
      <w:r w:rsidRPr="003F2BAB">
        <w:t>INTRODUÇÃO</w:t>
      </w:r>
    </w:p>
    <w:p w14:paraId="11A28DA6" w14:textId="77777777" w:rsidR="0015451A" w:rsidRDefault="0015451A" w:rsidP="0015451A">
      <w:pPr>
        <w:pStyle w:val="Corpodetexto"/>
        <w:spacing w:line="360" w:lineRule="auto"/>
        <w:ind w:firstLine="1067"/>
        <w:jc w:val="both"/>
        <w:rPr>
          <w:rFonts w:ascii="Arial" w:hAnsi="Arial" w:cs="Arial"/>
        </w:rPr>
      </w:pPr>
    </w:p>
    <w:p w14:paraId="13C05E7B" w14:textId="2E8724FB" w:rsidR="00E83001" w:rsidRPr="003F2BAB" w:rsidRDefault="00A3046F" w:rsidP="0015451A">
      <w:pPr>
        <w:pStyle w:val="Corpodetexto"/>
        <w:spacing w:line="360" w:lineRule="auto"/>
        <w:ind w:firstLine="1067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O suor é produzido pelas glândulas sudoríparas écrinas e apócrinas. 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écrinas são mais numerosas, menores em tamanho e distribuídas por todo o corpo.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Estão presentes principalmente nas palmas das mãos e nas solas dos pés. 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apócrinas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maiores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encontradas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axilas,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região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pubiana,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genitais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abdômen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(SCHNEIDER, 2013).</w:t>
      </w:r>
    </w:p>
    <w:p w14:paraId="55F55CC3" w14:textId="7487E99F" w:rsidR="00E83001" w:rsidRPr="003F2BAB" w:rsidRDefault="00A3046F" w:rsidP="003F2BAB">
      <w:pPr>
        <w:pStyle w:val="Corpodetexto"/>
        <w:spacing w:line="360" w:lineRule="auto"/>
        <w:ind w:firstLine="993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produção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excessiva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não-controlada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pelas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glândulas sudoríparas écrinas, que tem um papel importante na termorregulação.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Localizam-se no corpo todo, mas são mais concentradas nas palmas das mãos,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plantas dos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pés e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axilas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(RIBEIRO,</w:t>
      </w:r>
      <w:r w:rsidR="0015451A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2010).</w:t>
      </w:r>
    </w:p>
    <w:p w14:paraId="40F49B01" w14:textId="77777777" w:rsidR="00E83001" w:rsidRPr="003F2BAB" w:rsidRDefault="00A3046F" w:rsidP="003F2BAB">
      <w:pPr>
        <w:pStyle w:val="Corpodetexto"/>
        <w:spacing w:line="360" w:lineRule="auto"/>
        <w:ind w:firstLine="1002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corpo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humano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encontradas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inúmeras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glândulas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écrinas,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secretam o fluido que chamamos de suor. Através da sudorese, eliminamos calor 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equilibramos nossa temperatura corporal. A hiperidrose é doença caracterizada pelo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excesso de produção de suor, que pode ser focal (localizada), envolvendo áreas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específicas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corpo,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ou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generalizada,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envolvendo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todo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corpo.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generalizada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fisiológica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ou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relacionada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disfunção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autonômica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secundária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desordens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neurológicas,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endocrinológicas,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metabólicas,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doenças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febris,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malignidades 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drogas (GONTIJO;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GUALBERTO;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MADUREIRA, 2011).</w:t>
      </w:r>
    </w:p>
    <w:p w14:paraId="02EB3A00" w14:textId="77777777" w:rsidR="00E83001" w:rsidRPr="003F2BAB" w:rsidRDefault="00A3046F" w:rsidP="003F2BAB">
      <w:pPr>
        <w:pStyle w:val="Corpodetexto"/>
        <w:spacing w:line="360" w:lineRule="auto"/>
        <w:ind w:firstLine="86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58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58"/>
        </w:rPr>
        <w:t xml:space="preserve"> </w:t>
      </w:r>
      <w:r w:rsidRPr="003F2BAB">
        <w:rPr>
          <w:rFonts w:ascii="Arial" w:hAnsi="Arial" w:cs="Arial"/>
        </w:rPr>
        <w:t>focal</w:t>
      </w:r>
      <w:r w:rsidRPr="003F2BAB">
        <w:rPr>
          <w:rFonts w:ascii="Arial" w:hAnsi="Arial" w:cs="Arial"/>
          <w:spacing w:val="59"/>
        </w:rPr>
        <w:t xml:space="preserve"> </w:t>
      </w:r>
      <w:r w:rsidRPr="003F2BAB">
        <w:rPr>
          <w:rFonts w:ascii="Arial" w:hAnsi="Arial" w:cs="Arial"/>
        </w:rPr>
        <w:t>geralmente</w:t>
      </w:r>
      <w:r w:rsidRPr="003F2BAB">
        <w:rPr>
          <w:rFonts w:ascii="Arial" w:hAnsi="Arial" w:cs="Arial"/>
          <w:spacing w:val="62"/>
        </w:rPr>
        <w:t xml:space="preserve"> </w:t>
      </w:r>
      <w:r w:rsidRPr="003F2BAB">
        <w:rPr>
          <w:rFonts w:ascii="Arial" w:hAnsi="Arial" w:cs="Arial"/>
        </w:rPr>
        <w:t>é</w:t>
      </w:r>
      <w:r w:rsidRPr="003F2BAB">
        <w:rPr>
          <w:rFonts w:ascii="Arial" w:hAnsi="Arial" w:cs="Arial"/>
          <w:spacing w:val="59"/>
        </w:rPr>
        <w:t xml:space="preserve"> </w:t>
      </w:r>
      <w:r w:rsidRPr="003F2BAB">
        <w:rPr>
          <w:rFonts w:ascii="Arial" w:hAnsi="Arial" w:cs="Arial"/>
        </w:rPr>
        <w:t>localizada</w:t>
      </w:r>
      <w:r w:rsidRPr="003F2BAB">
        <w:rPr>
          <w:rFonts w:ascii="Arial" w:hAnsi="Arial" w:cs="Arial"/>
          <w:spacing w:val="59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62"/>
        </w:rPr>
        <w:t xml:space="preserve"> </w:t>
      </w:r>
      <w:r w:rsidRPr="003F2BAB">
        <w:rPr>
          <w:rFonts w:ascii="Arial" w:hAnsi="Arial" w:cs="Arial"/>
        </w:rPr>
        <w:t>simétrica,</w:t>
      </w:r>
      <w:r w:rsidRPr="003F2BAB">
        <w:rPr>
          <w:rFonts w:ascii="Arial" w:hAnsi="Arial" w:cs="Arial"/>
          <w:spacing w:val="59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59"/>
        </w:rPr>
        <w:t xml:space="preserve"> </w:t>
      </w:r>
      <w:r w:rsidRPr="003F2BAB">
        <w:rPr>
          <w:rFonts w:ascii="Arial" w:hAnsi="Arial" w:cs="Arial"/>
        </w:rPr>
        <w:t>acomete</w:t>
      </w:r>
      <w:r w:rsidRPr="003F2BAB">
        <w:rPr>
          <w:rFonts w:ascii="Arial" w:hAnsi="Arial" w:cs="Arial"/>
          <w:spacing w:val="61"/>
        </w:rPr>
        <w:t xml:space="preserve"> </w:t>
      </w:r>
      <w:r w:rsidRPr="003F2BAB">
        <w:rPr>
          <w:rFonts w:ascii="Arial" w:hAnsi="Arial" w:cs="Arial"/>
        </w:rPr>
        <w:t>com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maior</w:t>
      </w:r>
      <w:r w:rsidRPr="003F2BAB">
        <w:rPr>
          <w:rFonts w:ascii="Arial" w:hAnsi="Arial" w:cs="Arial"/>
          <w:spacing w:val="30"/>
        </w:rPr>
        <w:t xml:space="preserve"> </w:t>
      </w:r>
      <w:r w:rsidRPr="003F2BAB">
        <w:rPr>
          <w:rFonts w:ascii="Arial" w:hAnsi="Arial" w:cs="Arial"/>
        </w:rPr>
        <w:t>frequência</w:t>
      </w:r>
      <w:r w:rsidRPr="003F2BAB">
        <w:rPr>
          <w:rFonts w:ascii="Arial" w:hAnsi="Arial" w:cs="Arial"/>
          <w:spacing w:val="34"/>
        </w:rPr>
        <w:t xml:space="preserve"> </w:t>
      </w:r>
      <w:r w:rsidRPr="003F2BAB">
        <w:rPr>
          <w:rFonts w:ascii="Arial" w:hAnsi="Arial" w:cs="Arial"/>
        </w:rPr>
        <w:t>axilas,</w:t>
      </w:r>
      <w:r w:rsidRPr="003F2BAB">
        <w:rPr>
          <w:rFonts w:ascii="Arial" w:hAnsi="Arial" w:cs="Arial"/>
          <w:spacing w:val="31"/>
        </w:rPr>
        <w:t xml:space="preserve"> </w:t>
      </w:r>
      <w:r w:rsidRPr="003F2BAB">
        <w:rPr>
          <w:rFonts w:ascii="Arial" w:hAnsi="Arial" w:cs="Arial"/>
        </w:rPr>
        <w:t>mãos,</w:t>
      </w:r>
      <w:r w:rsidRPr="003F2BAB">
        <w:rPr>
          <w:rFonts w:ascii="Arial" w:hAnsi="Arial" w:cs="Arial"/>
          <w:spacing w:val="33"/>
        </w:rPr>
        <w:t xml:space="preserve"> </w:t>
      </w:r>
      <w:r w:rsidRPr="003F2BAB">
        <w:rPr>
          <w:rFonts w:ascii="Arial" w:hAnsi="Arial" w:cs="Arial"/>
        </w:rPr>
        <w:t>pés</w:t>
      </w:r>
      <w:r w:rsidRPr="003F2BAB">
        <w:rPr>
          <w:rFonts w:ascii="Arial" w:hAnsi="Arial" w:cs="Arial"/>
          <w:spacing w:val="3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29"/>
        </w:rPr>
        <w:t xml:space="preserve"> </w:t>
      </w:r>
      <w:r w:rsidRPr="003F2BAB">
        <w:rPr>
          <w:rFonts w:ascii="Arial" w:hAnsi="Arial" w:cs="Arial"/>
        </w:rPr>
        <w:t>face.</w:t>
      </w:r>
      <w:r w:rsidRPr="003F2BAB">
        <w:rPr>
          <w:rFonts w:ascii="Arial" w:hAnsi="Arial" w:cs="Arial"/>
          <w:spacing w:val="29"/>
        </w:rPr>
        <w:t xml:space="preserve"> </w:t>
      </w:r>
      <w:r w:rsidRPr="003F2BAB">
        <w:rPr>
          <w:rFonts w:ascii="Arial" w:hAnsi="Arial" w:cs="Arial"/>
        </w:rPr>
        <w:t>As</w:t>
      </w:r>
      <w:r w:rsidRPr="003F2BAB">
        <w:rPr>
          <w:rFonts w:ascii="Arial" w:hAnsi="Arial" w:cs="Arial"/>
          <w:spacing w:val="30"/>
        </w:rPr>
        <w:t xml:space="preserve"> </w:t>
      </w:r>
      <w:r w:rsidRPr="003F2BAB">
        <w:rPr>
          <w:rFonts w:ascii="Arial" w:hAnsi="Arial" w:cs="Arial"/>
        </w:rPr>
        <w:t>glândulas</w:t>
      </w:r>
      <w:r w:rsidRPr="003F2BAB">
        <w:rPr>
          <w:rFonts w:ascii="Arial" w:hAnsi="Arial" w:cs="Arial"/>
          <w:spacing w:val="29"/>
        </w:rPr>
        <w:t xml:space="preserve"> </w:t>
      </w:r>
      <w:r w:rsidRPr="003F2BAB">
        <w:rPr>
          <w:rFonts w:ascii="Arial" w:hAnsi="Arial" w:cs="Arial"/>
        </w:rPr>
        <w:t>écrinas</w:t>
      </w:r>
      <w:r w:rsidRPr="003F2BAB">
        <w:rPr>
          <w:rFonts w:ascii="Arial" w:hAnsi="Arial" w:cs="Arial"/>
          <w:spacing w:val="29"/>
        </w:rPr>
        <w:t xml:space="preserve"> </w:t>
      </w:r>
      <w:r w:rsidRPr="003F2BAB">
        <w:rPr>
          <w:rFonts w:ascii="Arial" w:hAnsi="Arial" w:cs="Arial"/>
        </w:rPr>
        <w:t>estão</w:t>
      </w:r>
      <w:r w:rsidRPr="003F2BAB">
        <w:rPr>
          <w:rFonts w:ascii="Arial" w:hAnsi="Arial" w:cs="Arial"/>
          <w:spacing w:val="32"/>
        </w:rPr>
        <w:t xml:space="preserve"> </w:t>
      </w:r>
      <w:r w:rsidRPr="003F2BAB">
        <w:rPr>
          <w:rFonts w:ascii="Arial" w:hAnsi="Arial" w:cs="Arial"/>
        </w:rPr>
        <w:t>distribuídas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por todo o corpo, com maior concentração nas regiões palmoplantares e na testa, 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são inervadas por fibras colinérgicas do sistema nervoso simpático. A fisiopatologia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focal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pouco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compreendida.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pacientes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afetados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demonstraram nenhuma alteração histológica nessas glândulas ou alteração em sua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quantidade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(GONTIJO; GUALBERTO; MADUREIRA, 2011).</w:t>
      </w:r>
    </w:p>
    <w:p w14:paraId="1E1B7E0F" w14:textId="69CC1F07" w:rsidR="00E83001" w:rsidRPr="003F2BAB" w:rsidRDefault="00A3046F" w:rsidP="0015451A">
      <w:pPr>
        <w:pStyle w:val="Corpodetexto"/>
        <w:spacing w:line="360" w:lineRule="auto"/>
        <w:ind w:firstLine="935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Em 2004, o uso da toxina botulínica foi aprovado pelo FDA (Food and Drug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Administration) para tratamento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 hiperidrose axilar 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difícil controle.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A eficácia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das injeções de toxina botulínica na hiperidrose axilar varia de dois a 24 meses. 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duração do efeito das injeções aumenta com a repetição do tratamento, permitindo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aos pacientes reduzir a frequência das injeções com o passar do tempo. Isso pode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ser</w:t>
      </w:r>
      <w:r w:rsidRPr="003F2BAB">
        <w:rPr>
          <w:rFonts w:ascii="Arial" w:hAnsi="Arial" w:cs="Arial"/>
          <w:spacing w:val="8"/>
        </w:rPr>
        <w:t xml:space="preserve"> </w:t>
      </w:r>
      <w:r w:rsidRPr="003F2BAB">
        <w:rPr>
          <w:rFonts w:ascii="Arial" w:hAnsi="Arial" w:cs="Arial"/>
        </w:rPr>
        <w:t>explicado</w:t>
      </w:r>
      <w:r w:rsidRPr="003F2BAB">
        <w:rPr>
          <w:rFonts w:ascii="Arial" w:hAnsi="Arial" w:cs="Arial"/>
          <w:spacing w:val="9"/>
        </w:rPr>
        <w:t xml:space="preserve"> </w:t>
      </w:r>
      <w:r w:rsidRPr="003F2BAB">
        <w:rPr>
          <w:rFonts w:ascii="Arial" w:hAnsi="Arial" w:cs="Arial"/>
        </w:rPr>
        <w:t>pela</w:t>
      </w:r>
      <w:r w:rsidRPr="003F2BAB">
        <w:rPr>
          <w:rFonts w:ascii="Arial" w:hAnsi="Arial" w:cs="Arial"/>
          <w:spacing w:val="6"/>
        </w:rPr>
        <w:t xml:space="preserve"> </w:t>
      </w:r>
      <w:r w:rsidRPr="003F2BAB">
        <w:rPr>
          <w:rFonts w:ascii="Arial" w:hAnsi="Arial" w:cs="Arial"/>
        </w:rPr>
        <w:t>ação</w:t>
      </w:r>
      <w:r w:rsidRPr="003F2BAB">
        <w:rPr>
          <w:rFonts w:ascii="Arial" w:hAnsi="Arial" w:cs="Arial"/>
          <w:spacing w:val="9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0"/>
        </w:rPr>
        <w:t xml:space="preserve"> </w:t>
      </w:r>
      <w:r w:rsidRPr="003F2BAB">
        <w:rPr>
          <w:rFonts w:ascii="Arial" w:hAnsi="Arial" w:cs="Arial"/>
        </w:rPr>
        <w:t>toxina</w:t>
      </w:r>
      <w:r w:rsidRPr="003F2BAB">
        <w:rPr>
          <w:rFonts w:ascii="Arial" w:hAnsi="Arial" w:cs="Arial"/>
          <w:spacing w:val="11"/>
        </w:rPr>
        <w:t xml:space="preserve"> </w:t>
      </w:r>
      <w:r w:rsidRPr="003F2BAB">
        <w:rPr>
          <w:rFonts w:ascii="Arial" w:hAnsi="Arial" w:cs="Arial"/>
        </w:rPr>
        <w:t>botulínica</w:t>
      </w:r>
      <w:r w:rsidRPr="003F2BAB">
        <w:rPr>
          <w:rFonts w:ascii="Arial" w:hAnsi="Arial" w:cs="Arial"/>
          <w:spacing w:val="5"/>
        </w:rPr>
        <w:t xml:space="preserve"> </w:t>
      </w:r>
      <w:r w:rsidRPr="003F2BAB">
        <w:rPr>
          <w:rFonts w:ascii="Arial" w:hAnsi="Arial" w:cs="Arial"/>
        </w:rPr>
        <w:t>que,</w:t>
      </w:r>
      <w:r w:rsidRPr="003F2BAB">
        <w:rPr>
          <w:rFonts w:ascii="Arial" w:hAnsi="Arial" w:cs="Arial"/>
          <w:spacing w:val="9"/>
        </w:rPr>
        <w:t xml:space="preserve"> </w:t>
      </w:r>
      <w:r w:rsidRPr="003F2BAB">
        <w:rPr>
          <w:rFonts w:ascii="Arial" w:hAnsi="Arial" w:cs="Arial"/>
        </w:rPr>
        <w:t>ao</w:t>
      </w:r>
      <w:r w:rsidRPr="003F2BAB">
        <w:rPr>
          <w:rFonts w:ascii="Arial" w:hAnsi="Arial" w:cs="Arial"/>
          <w:spacing w:val="9"/>
        </w:rPr>
        <w:t xml:space="preserve"> </w:t>
      </w:r>
      <w:r w:rsidRPr="003F2BAB">
        <w:rPr>
          <w:rFonts w:ascii="Arial" w:hAnsi="Arial" w:cs="Arial"/>
        </w:rPr>
        <w:t>bloquear</w:t>
      </w:r>
      <w:r w:rsidRPr="003F2BAB">
        <w:rPr>
          <w:rFonts w:ascii="Arial" w:hAnsi="Arial" w:cs="Arial"/>
          <w:spacing w:val="5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9"/>
        </w:rPr>
        <w:t xml:space="preserve"> </w:t>
      </w:r>
      <w:r w:rsidRPr="003F2BAB">
        <w:rPr>
          <w:rFonts w:ascii="Arial" w:hAnsi="Arial" w:cs="Arial"/>
        </w:rPr>
        <w:t>sinapse</w:t>
      </w:r>
      <w:r w:rsidRPr="003F2BAB">
        <w:rPr>
          <w:rFonts w:ascii="Arial" w:hAnsi="Arial" w:cs="Arial"/>
          <w:spacing w:val="6"/>
        </w:rPr>
        <w:t xml:space="preserve"> </w:t>
      </w:r>
      <w:r w:rsidRPr="003F2BAB">
        <w:rPr>
          <w:rFonts w:ascii="Arial" w:hAnsi="Arial" w:cs="Arial"/>
        </w:rPr>
        <w:t>no</w:t>
      </w:r>
      <w:r w:rsidRPr="003F2BAB">
        <w:rPr>
          <w:rFonts w:ascii="Arial" w:hAnsi="Arial" w:cs="Arial"/>
          <w:spacing w:val="7"/>
        </w:rPr>
        <w:t xml:space="preserve"> </w:t>
      </w:r>
      <w:r w:rsidRPr="003F2BAB">
        <w:rPr>
          <w:rFonts w:ascii="Arial" w:hAnsi="Arial" w:cs="Arial"/>
        </w:rPr>
        <w:t>neurônio</w:t>
      </w:r>
      <w:r w:rsidR="0015451A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motor, causa degeneração do axônio terminal, que cresce novamente tornando 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efeito da toxina botulínica transitório; devido à repetição das injeções de toxina,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 xml:space="preserve">porém, </w:t>
      </w:r>
      <w:r w:rsidRPr="003F2BAB">
        <w:rPr>
          <w:rFonts w:ascii="Arial" w:hAnsi="Arial" w:cs="Arial"/>
        </w:rPr>
        <w:lastRenderedPageBreak/>
        <w:t>a regeneração do axônio terminal se torna mais lenta, permitindo efeito mais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duradouro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(ANTONIO;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TRÍDICO;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FERNANDES,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2014).</w:t>
      </w:r>
    </w:p>
    <w:p w14:paraId="1FBFC6DD" w14:textId="77777777" w:rsidR="00E83001" w:rsidRPr="0015451A" w:rsidRDefault="00A3046F" w:rsidP="0015451A">
      <w:pPr>
        <w:pStyle w:val="Corpodetexto"/>
        <w:spacing w:line="360" w:lineRule="auto"/>
        <w:ind w:firstLine="1067"/>
        <w:rPr>
          <w:rFonts w:ascii="Arial" w:hAnsi="Arial" w:cs="Arial"/>
        </w:rPr>
      </w:pPr>
      <w:r w:rsidRPr="003F2BAB">
        <w:rPr>
          <w:rFonts w:ascii="Arial" w:hAnsi="Arial" w:cs="Arial"/>
        </w:rPr>
        <w:t>Este</w:t>
      </w:r>
      <w:r w:rsidRPr="003F2BAB">
        <w:rPr>
          <w:rFonts w:ascii="Arial" w:hAnsi="Arial" w:cs="Arial"/>
          <w:spacing w:val="28"/>
        </w:rPr>
        <w:t xml:space="preserve"> </w:t>
      </w:r>
      <w:r w:rsidRPr="003F2BAB">
        <w:rPr>
          <w:rFonts w:ascii="Arial" w:hAnsi="Arial" w:cs="Arial"/>
        </w:rPr>
        <w:t>artigo</w:t>
      </w:r>
      <w:r w:rsidRPr="003F2BAB">
        <w:rPr>
          <w:rFonts w:ascii="Arial" w:hAnsi="Arial" w:cs="Arial"/>
          <w:spacing w:val="30"/>
        </w:rPr>
        <w:t xml:space="preserve"> </w:t>
      </w:r>
      <w:r w:rsidRPr="003F2BAB">
        <w:rPr>
          <w:rFonts w:ascii="Arial" w:hAnsi="Arial" w:cs="Arial"/>
        </w:rPr>
        <w:t>propõe</w:t>
      </w:r>
      <w:r w:rsidRPr="003F2BAB">
        <w:rPr>
          <w:rFonts w:ascii="Arial" w:hAnsi="Arial" w:cs="Arial"/>
          <w:spacing w:val="30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30"/>
        </w:rPr>
        <w:t xml:space="preserve"> </w:t>
      </w:r>
      <w:r w:rsidRPr="003F2BAB">
        <w:rPr>
          <w:rFonts w:ascii="Arial" w:hAnsi="Arial" w:cs="Arial"/>
        </w:rPr>
        <w:t>revisão</w:t>
      </w:r>
      <w:r w:rsidRPr="003F2BAB">
        <w:rPr>
          <w:rFonts w:ascii="Arial" w:hAnsi="Arial" w:cs="Arial"/>
          <w:spacing w:val="34"/>
        </w:rPr>
        <w:t xml:space="preserve"> </w:t>
      </w:r>
      <w:r w:rsidRPr="003F2BAB">
        <w:rPr>
          <w:rFonts w:ascii="Arial" w:hAnsi="Arial" w:cs="Arial"/>
        </w:rPr>
        <w:t>sobre</w:t>
      </w:r>
      <w:r w:rsidRPr="003F2BAB">
        <w:rPr>
          <w:rFonts w:ascii="Arial" w:hAnsi="Arial" w:cs="Arial"/>
          <w:spacing w:val="30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31"/>
        </w:rPr>
        <w:t xml:space="preserve"> </w:t>
      </w:r>
      <w:r w:rsidRPr="003F2BAB">
        <w:rPr>
          <w:rFonts w:ascii="Arial" w:hAnsi="Arial" w:cs="Arial"/>
        </w:rPr>
        <w:t>eficácia</w:t>
      </w:r>
      <w:r w:rsidRPr="003F2BAB">
        <w:rPr>
          <w:rFonts w:ascii="Arial" w:hAnsi="Arial" w:cs="Arial"/>
          <w:spacing w:val="28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30"/>
        </w:rPr>
        <w:t xml:space="preserve"> </w:t>
      </w:r>
      <w:r w:rsidRPr="003F2BAB">
        <w:rPr>
          <w:rFonts w:ascii="Arial" w:hAnsi="Arial" w:cs="Arial"/>
        </w:rPr>
        <w:t>Toxina</w:t>
      </w:r>
      <w:r w:rsidRPr="003F2BAB">
        <w:rPr>
          <w:rFonts w:ascii="Arial" w:hAnsi="Arial" w:cs="Arial"/>
          <w:spacing w:val="30"/>
        </w:rPr>
        <w:t xml:space="preserve"> </w:t>
      </w:r>
      <w:r w:rsidRPr="003F2BAB">
        <w:rPr>
          <w:rFonts w:ascii="Arial" w:hAnsi="Arial" w:cs="Arial"/>
        </w:rPr>
        <w:t>Botulínica</w:t>
      </w:r>
      <w:r w:rsidRPr="003F2BAB">
        <w:rPr>
          <w:rFonts w:ascii="Arial" w:hAnsi="Arial" w:cs="Arial"/>
          <w:spacing w:val="33"/>
        </w:rPr>
        <w:t xml:space="preserve"> </w:t>
      </w:r>
      <w:r w:rsidRPr="003F2BAB">
        <w:rPr>
          <w:rFonts w:ascii="Arial" w:hAnsi="Arial" w:cs="Arial"/>
        </w:rPr>
        <w:t>no</w:t>
      </w:r>
      <w:r w:rsidRPr="003F2BAB">
        <w:rPr>
          <w:rFonts w:ascii="Arial" w:hAnsi="Arial" w:cs="Arial"/>
          <w:spacing w:val="-64"/>
        </w:rPr>
        <w:t xml:space="preserve"> </w:t>
      </w:r>
      <w:r w:rsidRPr="0015451A">
        <w:rPr>
          <w:rFonts w:ascii="Arial" w:hAnsi="Arial" w:cs="Arial"/>
        </w:rPr>
        <w:t>tratamento</w:t>
      </w:r>
      <w:r w:rsidRPr="0015451A">
        <w:rPr>
          <w:rFonts w:ascii="Arial" w:hAnsi="Arial" w:cs="Arial"/>
          <w:spacing w:val="-1"/>
        </w:rPr>
        <w:t xml:space="preserve"> </w:t>
      </w:r>
      <w:r w:rsidRPr="0015451A">
        <w:rPr>
          <w:rFonts w:ascii="Arial" w:hAnsi="Arial" w:cs="Arial"/>
        </w:rPr>
        <w:t>da</w:t>
      </w:r>
      <w:r w:rsidRPr="0015451A">
        <w:rPr>
          <w:rFonts w:ascii="Arial" w:hAnsi="Arial" w:cs="Arial"/>
          <w:spacing w:val="2"/>
        </w:rPr>
        <w:t xml:space="preserve"> </w:t>
      </w:r>
      <w:r w:rsidRPr="0015451A">
        <w:rPr>
          <w:rFonts w:ascii="Arial" w:hAnsi="Arial" w:cs="Arial"/>
        </w:rPr>
        <w:t>Hiperidrose.</w:t>
      </w:r>
    </w:p>
    <w:p w14:paraId="1B3CD5B8" w14:textId="77777777" w:rsidR="00E83001" w:rsidRPr="0015451A" w:rsidRDefault="00E83001" w:rsidP="0015451A">
      <w:pPr>
        <w:pStyle w:val="Corpodetexto"/>
        <w:spacing w:line="360" w:lineRule="auto"/>
        <w:rPr>
          <w:rFonts w:ascii="Arial" w:hAnsi="Arial" w:cs="Arial"/>
        </w:rPr>
      </w:pPr>
    </w:p>
    <w:p w14:paraId="07DFA79F" w14:textId="77777777" w:rsidR="00E83001" w:rsidRPr="0015451A" w:rsidRDefault="00A3046F" w:rsidP="0015451A">
      <w:pPr>
        <w:pStyle w:val="Ttulo1"/>
        <w:spacing w:line="360" w:lineRule="auto"/>
        <w:ind w:left="0"/>
      </w:pPr>
      <w:r w:rsidRPr="0015451A">
        <w:t>METODOLOGIA</w:t>
      </w:r>
    </w:p>
    <w:p w14:paraId="2A2E45F2" w14:textId="77777777" w:rsidR="00E83001" w:rsidRPr="0015451A" w:rsidRDefault="00E83001" w:rsidP="0015451A">
      <w:pPr>
        <w:pStyle w:val="Corpodetexto"/>
        <w:spacing w:line="360" w:lineRule="auto"/>
        <w:rPr>
          <w:rFonts w:ascii="Arial" w:hAnsi="Arial" w:cs="Arial"/>
          <w:b/>
        </w:rPr>
      </w:pPr>
    </w:p>
    <w:p w14:paraId="060AD104" w14:textId="7BB35F32" w:rsidR="00E83001" w:rsidRPr="003F2BAB" w:rsidRDefault="00A3046F" w:rsidP="0015451A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15451A">
        <w:rPr>
          <w:rFonts w:ascii="Arial" w:hAnsi="Arial" w:cs="Arial"/>
        </w:rPr>
        <w:t>A</w:t>
      </w:r>
      <w:r w:rsidRPr="0015451A">
        <w:rPr>
          <w:rFonts w:ascii="Arial" w:hAnsi="Arial" w:cs="Arial"/>
          <w:spacing w:val="1"/>
        </w:rPr>
        <w:t xml:space="preserve"> </w:t>
      </w:r>
      <w:r w:rsidRPr="0015451A">
        <w:rPr>
          <w:rFonts w:ascii="Arial" w:hAnsi="Arial" w:cs="Arial"/>
        </w:rPr>
        <w:t>pesquisa</w:t>
      </w:r>
      <w:r w:rsidRPr="0015451A">
        <w:rPr>
          <w:rFonts w:ascii="Arial" w:hAnsi="Arial" w:cs="Arial"/>
          <w:spacing w:val="1"/>
        </w:rPr>
        <w:t xml:space="preserve"> </w:t>
      </w:r>
      <w:r w:rsidRPr="0015451A">
        <w:rPr>
          <w:rFonts w:ascii="Arial" w:hAnsi="Arial" w:cs="Arial"/>
        </w:rPr>
        <w:t>realizada</w:t>
      </w:r>
      <w:r w:rsidRPr="0015451A">
        <w:rPr>
          <w:rFonts w:ascii="Arial" w:hAnsi="Arial" w:cs="Arial"/>
          <w:spacing w:val="1"/>
        </w:rPr>
        <w:t xml:space="preserve"> </w:t>
      </w:r>
      <w:r w:rsidRPr="0015451A">
        <w:rPr>
          <w:rFonts w:ascii="Arial" w:hAnsi="Arial" w:cs="Arial"/>
        </w:rPr>
        <w:t>se</w:t>
      </w:r>
      <w:r w:rsidRPr="0015451A">
        <w:rPr>
          <w:rFonts w:ascii="Arial" w:hAnsi="Arial" w:cs="Arial"/>
          <w:spacing w:val="1"/>
        </w:rPr>
        <w:t xml:space="preserve"> </w:t>
      </w:r>
      <w:r w:rsidRPr="0015451A">
        <w:rPr>
          <w:rFonts w:ascii="Arial" w:hAnsi="Arial" w:cs="Arial"/>
        </w:rPr>
        <w:t>baseia</w:t>
      </w:r>
      <w:r w:rsidRPr="0015451A">
        <w:rPr>
          <w:rFonts w:ascii="Arial" w:hAnsi="Arial" w:cs="Arial"/>
          <w:spacing w:val="1"/>
        </w:rPr>
        <w:t xml:space="preserve"> </w:t>
      </w:r>
      <w:r w:rsidRPr="0015451A">
        <w:rPr>
          <w:rFonts w:ascii="Arial" w:hAnsi="Arial" w:cs="Arial"/>
        </w:rPr>
        <w:t>em</w:t>
      </w:r>
      <w:r w:rsidRPr="0015451A">
        <w:rPr>
          <w:rFonts w:ascii="Arial" w:hAnsi="Arial" w:cs="Arial"/>
          <w:spacing w:val="1"/>
        </w:rPr>
        <w:t xml:space="preserve"> </w:t>
      </w:r>
      <w:r w:rsidRPr="0015451A">
        <w:rPr>
          <w:rFonts w:ascii="Arial" w:hAnsi="Arial" w:cs="Arial"/>
        </w:rPr>
        <w:t>uma</w:t>
      </w:r>
      <w:r w:rsidRPr="0015451A">
        <w:rPr>
          <w:rFonts w:ascii="Arial" w:hAnsi="Arial" w:cs="Arial"/>
          <w:spacing w:val="1"/>
        </w:rPr>
        <w:t xml:space="preserve"> </w:t>
      </w:r>
      <w:r w:rsidRPr="0015451A">
        <w:rPr>
          <w:rFonts w:ascii="Arial" w:hAnsi="Arial" w:cs="Arial"/>
        </w:rPr>
        <w:t>revisão</w:t>
      </w:r>
      <w:r w:rsidRPr="0015451A">
        <w:rPr>
          <w:rFonts w:ascii="Arial" w:hAnsi="Arial" w:cs="Arial"/>
          <w:spacing w:val="1"/>
        </w:rPr>
        <w:t xml:space="preserve"> </w:t>
      </w:r>
      <w:r w:rsidRPr="0015451A">
        <w:rPr>
          <w:rFonts w:ascii="Arial" w:hAnsi="Arial" w:cs="Arial"/>
        </w:rPr>
        <w:t>bibliográfica</w:t>
      </w:r>
      <w:r w:rsidRPr="0015451A">
        <w:rPr>
          <w:rFonts w:ascii="Arial" w:hAnsi="Arial" w:cs="Arial"/>
          <w:spacing w:val="1"/>
        </w:rPr>
        <w:t xml:space="preserve"> </w:t>
      </w:r>
      <w:r w:rsidRPr="0015451A">
        <w:rPr>
          <w:rFonts w:ascii="Arial" w:hAnsi="Arial" w:cs="Arial"/>
        </w:rPr>
        <w:t>do</w:t>
      </w:r>
      <w:r w:rsidRPr="0015451A">
        <w:rPr>
          <w:rFonts w:ascii="Arial" w:hAnsi="Arial" w:cs="Arial"/>
          <w:spacing w:val="1"/>
        </w:rPr>
        <w:t xml:space="preserve"> </w:t>
      </w:r>
      <w:r w:rsidRPr="0015451A">
        <w:rPr>
          <w:rFonts w:ascii="Arial" w:hAnsi="Arial" w:cs="Arial"/>
        </w:rPr>
        <w:t>tipo</w:t>
      </w:r>
      <w:r w:rsidRPr="0015451A">
        <w:rPr>
          <w:rFonts w:ascii="Arial" w:hAnsi="Arial" w:cs="Arial"/>
          <w:spacing w:val="1"/>
        </w:rPr>
        <w:t xml:space="preserve"> </w:t>
      </w:r>
      <w:r w:rsidRPr="0015451A">
        <w:rPr>
          <w:rFonts w:ascii="Arial" w:hAnsi="Arial" w:cs="Arial"/>
        </w:rPr>
        <w:t>exploratória (</w:t>
      </w:r>
      <w:r w:rsidR="0015451A" w:rsidRPr="0015451A">
        <w:rPr>
          <w:rFonts w:ascii="Arial" w:hAnsi="Arial" w:cs="Arial"/>
        </w:rPr>
        <w:t>PRODANOV</w:t>
      </w:r>
      <w:r w:rsidRPr="003F2BAB">
        <w:rPr>
          <w:rFonts w:ascii="Arial" w:hAnsi="Arial" w:cs="Arial"/>
        </w:rPr>
        <w:t xml:space="preserve">; </w:t>
      </w:r>
      <w:r w:rsidR="0015451A" w:rsidRPr="003F2BAB">
        <w:rPr>
          <w:rFonts w:ascii="Arial" w:hAnsi="Arial" w:cs="Arial"/>
        </w:rPr>
        <w:t>FREITAS</w:t>
      </w:r>
      <w:r w:rsidRPr="003F2BAB">
        <w:rPr>
          <w:rFonts w:ascii="Arial" w:hAnsi="Arial" w:cs="Arial"/>
        </w:rPr>
        <w:t>, 2013), referem que esse tipo de pesquisa tem como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objetivo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encontrar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máximo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informações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sobre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assunto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investigado,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possibilitando delimitação do tema da pesquisa, orientação e fixação dos objetivos 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formulação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hipóteses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ou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ainda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descobrir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novo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tipo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enfoque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determinado assunto.</w:t>
      </w:r>
    </w:p>
    <w:p w14:paraId="6801441E" w14:textId="77777777" w:rsidR="00E83001" w:rsidRPr="003F2BAB" w:rsidRDefault="00A3046F" w:rsidP="003F2BA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Para</w:t>
      </w:r>
      <w:r w:rsidRPr="003F2BAB">
        <w:rPr>
          <w:rFonts w:ascii="Arial" w:hAnsi="Arial" w:cs="Arial"/>
          <w:spacing w:val="63"/>
        </w:rPr>
        <w:t xml:space="preserve"> </w:t>
      </w:r>
      <w:r w:rsidRPr="003F2BAB">
        <w:rPr>
          <w:rFonts w:ascii="Arial" w:hAnsi="Arial" w:cs="Arial"/>
        </w:rPr>
        <w:t>realização</w:t>
      </w:r>
      <w:r w:rsidRPr="003F2BAB">
        <w:rPr>
          <w:rFonts w:ascii="Arial" w:hAnsi="Arial" w:cs="Arial"/>
          <w:spacing w:val="63"/>
        </w:rPr>
        <w:t xml:space="preserve"> </w:t>
      </w:r>
      <w:r w:rsidRPr="003F2BAB">
        <w:rPr>
          <w:rFonts w:ascii="Arial" w:hAnsi="Arial" w:cs="Arial"/>
        </w:rPr>
        <w:t>da  revisão</w:t>
      </w:r>
      <w:r w:rsidRPr="003F2BAB">
        <w:rPr>
          <w:rFonts w:ascii="Arial" w:hAnsi="Arial" w:cs="Arial"/>
          <w:spacing w:val="63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presente</w:t>
      </w:r>
      <w:r w:rsidRPr="003F2BAB">
        <w:rPr>
          <w:rFonts w:ascii="Arial" w:hAnsi="Arial" w:cs="Arial"/>
          <w:spacing w:val="63"/>
        </w:rPr>
        <w:t xml:space="preserve"> </w:t>
      </w:r>
      <w:r w:rsidRPr="003F2BAB">
        <w:rPr>
          <w:rFonts w:ascii="Arial" w:hAnsi="Arial" w:cs="Arial"/>
        </w:rPr>
        <w:t>projeto</w:t>
      </w:r>
      <w:r w:rsidRPr="003F2BAB">
        <w:rPr>
          <w:rFonts w:ascii="Arial" w:hAnsi="Arial" w:cs="Arial"/>
          <w:spacing w:val="65"/>
        </w:rPr>
        <w:t xml:space="preserve"> </w:t>
      </w:r>
      <w:r w:rsidRPr="003F2BAB">
        <w:rPr>
          <w:rFonts w:ascii="Arial" w:hAnsi="Arial" w:cs="Arial"/>
        </w:rPr>
        <w:t>foram</w:t>
      </w:r>
      <w:r w:rsidRPr="003F2BAB">
        <w:rPr>
          <w:rFonts w:ascii="Arial" w:hAnsi="Arial" w:cs="Arial"/>
          <w:spacing w:val="62"/>
        </w:rPr>
        <w:t xml:space="preserve"> </w:t>
      </w:r>
      <w:r w:rsidRPr="003F2BAB">
        <w:rPr>
          <w:rFonts w:ascii="Arial" w:hAnsi="Arial" w:cs="Arial"/>
        </w:rPr>
        <w:t>utilizados</w:t>
      </w:r>
      <w:r w:rsidRPr="003F2BAB">
        <w:rPr>
          <w:rFonts w:ascii="Arial" w:hAnsi="Arial" w:cs="Arial"/>
          <w:spacing w:val="63"/>
        </w:rPr>
        <w:t xml:space="preserve"> </w:t>
      </w:r>
      <w:r w:rsidRPr="003F2BAB">
        <w:rPr>
          <w:rFonts w:ascii="Arial" w:hAnsi="Arial" w:cs="Arial"/>
        </w:rPr>
        <w:t>materiais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obtidos através de pesquisa em livros da biblioteca da UNIFIL (Centro Universitário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Filadélfia), pesquisa em dados eletrônicos, textos e artigos especializados na área,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últimos 10 anos.</w:t>
      </w:r>
    </w:p>
    <w:p w14:paraId="139F1F8C" w14:textId="77777777" w:rsidR="00E83001" w:rsidRPr="003F2BAB" w:rsidRDefault="00E83001" w:rsidP="003F2BAB">
      <w:pPr>
        <w:pStyle w:val="Corpodetexto"/>
        <w:rPr>
          <w:rFonts w:ascii="Arial" w:hAnsi="Arial" w:cs="Arial"/>
          <w:sz w:val="35"/>
        </w:rPr>
      </w:pPr>
    </w:p>
    <w:p w14:paraId="5A89FFDF" w14:textId="77777777" w:rsidR="00E83001" w:rsidRPr="003F2BAB" w:rsidRDefault="00A3046F" w:rsidP="003F2BAB">
      <w:pPr>
        <w:pStyle w:val="Ttulo1"/>
        <w:spacing w:line="720" w:lineRule="auto"/>
        <w:ind w:left="0"/>
      </w:pPr>
      <w:r w:rsidRPr="003F2BAB">
        <w:t>FUNDAMENTAÇÃO TEÓRICA</w:t>
      </w:r>
      <w:r w:rsidRPr="003F2BAB">
        <w:rPr>
          <w:spacing w:val="-64"/>
        </w:rPr>
        <w:t xml:space="preserve"> </w:t>
      </w:r>
      <w:r w:rsidRPr="003F2BAB">
        <w:t>PELE</w:t>
      </w:r>
    </w:p>
    <w:p w14:paraId="7B29E8D2" w14:textId="77777777" w:rsidR="00E83001" w:rsidRPr="003F2BAB" w:rsidRDefault="00A3046F" w:rsidP="003F2BAB">
      <w:pPr>
        <w:pStyle w:val="Corpodetexto"/>
        <w:spacing w:line="360" w:lineRule="auto"/>
        <w:ind w:firstLine="669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 pele é o maior órgão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 corpo humano, sendo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16% do peso corporal.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Desempenha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funções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proteger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revestir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superfície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externa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corpo,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controle de temperatura,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sensorial, estética, síntese de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vitamina D, absorção 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raios ultravioletas (UV), e, absorção e eliminação de substâncias químicas. Sua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espessura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varia dependendo</w:t>
      </w:r>
      <w:r w:rsidRPr="003F2BAB">
        <w:rPr>
          <w:rFonts w:ascii="Arial" w:hAnsi="Arial" w:cs="Arial"/>
          <w:spacing w:val="3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área do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corpo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(RIBEIRO,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2010).</w:t>
      </w:r>
    </w:p>
    <w:p w14:paraId="11D5C630" w14:textId="77777777" w:rsidR="00E83001" w:rsidRPr="003F2BAB" w:rsidRDefault="00A3046F" w:rsidP="003F2BAB">
      <w:pPr>
        <w:pStyle w:val="Corpodetexto"/>
        <w:spacing w:line="360" w:lineRule="auto"/>
        <w:ind w:firstLine="669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 pele compõe-se de três camadas: epiderme, derme e hipoderme (tecido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subcutâneo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ou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adiposo).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permeio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essas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estruturas,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encontram-se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vasos,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nervos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terminações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nervosas, além dos anexos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cutâneos (ROTTA,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2008).</w:t>
      </w:r>
    </w:p>
    <w:p w14:paraId="323F45C9" w14:textId="6695EECB" w:rsidR="00E83001" w:rsidRPr="003F2BAB" w:rsidRDefault="00A3046F" w:rsidP="0015451A">
      <w:pPr>
        <w:pStyle w:val="Corpodetexto"/>
        <w:spacing w:line="360" w:lineRule="auto"/>
        <w:ind w:firstLine="670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 Epiderme é formada por epitélio estratificado pavimentoso queratinizado,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perfurada</w:t>
      </w:r>
      <w:r w:rsidRPr="003F2BAB">
        <w:rPr>
          <w:rFonts w:ascii="Arial" w:hAnsi="Arial" w:cs="Arial"/>
          <w:spacing w:val="48"/>
        </w:rPr>
        <w:t xml:space="preserve"> </w:t>
      </w:r>
      <w:r w:rsidRPr="003F2BAB">
        <w:rPr>
          <w:rFonts w:ascii="Arial" w:hAnsi="Arial" w:cs="Arial"/>
        </w:rPr>
        <w:t>apenas</w:t>
      </w:r>
      <w:r w:rsidRPr="003F2BAB">
        <w:rPr>
          <w:rFonts w:ascii="Arial" w:hAnsi="Arial" w:cs="Arial"/>
          <w:spacing w:val="45"/>
        </w:rPr>
        <w:t xml:space="preserve"> </w:t>
      </w:r>
      <w:r w:rsidRPr="003F2BAB">
        <w:rPr>
          <w:rFonts w:ascii="Arial" w:hAnsi="Arial" w:cs="Arial"/>
        </w:rPr>
        <w:t>por</w:t>
      </w:r>
      <w:r w:rsidRPr="003F2BAB">
        <w:rPr>
          <w:rFonts w:ascii="Arial" w:hAnsi="Arial" w:cs="Arial"/>
          <w:spacing w:val="46"/>
        </w:rPr>
        <w:t xml:space="preserve"> </w:t>
      </w:r>
      <w:r w:rsidRPr="003F2BAB">
        <w:rPr>
          <w:rFonts w:ascii="Arial" w:hAnsi="Arial" w:cs="Arial"/>
        </w:rPr>
        <w:t>poros</w:t>
      </w:r>
      <w:r w:rsidRPr="003F2BAB">
        <w:rPr>
          <w:rFonts w:ascii="Arial" w:hAnsi="Arial" w:cs="Arial"/>
          <w:spacing w:val="45"/>
        </w:rPr>
        <w:t xml:space="preserve"> </w:t>
      </w:r>
      <w:r w:rsidRPr="003F2BAB">
        <w:rPr>
          <w:rFonts w:ascii="Arial" w:hAnsi="Arial" w:cs="Arial"/>
        </w:rPr>
        <w:t>dos</w:t>
      </w:r>
      <w:r w:rsidRPr="003F2BAB">
        <w:rPr>
          <w:rFonts w:ascii="Arial" w:hAnsi="Arial" w:cs="Arial"/>
          <w:spacing w:val="45"/>
        </w:rPr>
        <w:t xml:space="preserve"> </w:t>
      </w:r>
      <w:r w:rsidRPr="003F2BAB">
        <w:rPr>
          <w:rFonts w:ascii="Arial" w:hAnsi="Arial" w:cs="Arial"/>
        </w:rPr>
        <w:t>folículos</w:t>
      </w:r>
      <w:r w:rsidRPr="003F2BAB">
        <w:rPr>
          <w:rFonts w:ascii="Arial" w:hAnsi="Arial" w:cs="Arial"/>
          <w:spacing w:val="46"/>
        </w:rPr>
        <w:t xml:space="preserve"> </w:t>
      </w:r>
      <w:r w:rsidRPr="003F2BAB">
        <w:rPr>
          <w:rFonts w:ascii="Arial" w:hAnsi="Arial" w:cs="Arial"/>
        </w:rPr>
        <w:t>pilossebáceos</w:t>
      </w:r>
      <w:r w:rsidRPr="003F2BAB">
        <w:rPr>
          <w:rFonts w:ascii="Arial" w:hAnsi="Arial" w:cs="Arial"/>
          <w:spacing w:val="47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45"/>
        </w:rPr>
        <w:t xml:space="preserve"> </w:t>
      </w:r>
      <w:r w:rsidRPr="003F2BAB">
        <w:rPr>
          <w:rFonts w:ascii="Arial" w:hAnsi="Arial" w:cs="Arial"/>
        </w:rPr>
        <w:t>glândulas</w:t>
      </w:r>
      <w:r w:rsidRPr="003F2BAB">
        <w:rPr>
          <w:rFonts w:ascii="Arial" w:hAnsi="Arial" w:cs="Arial"/>
          <w:spacing w:val="46"/>
        </w:rPr>
        <w:t xml:space="preserve"> </w:t>
      </w:r>
      <w:r w:rsidRPr="003F2BAB">
        <w:rPr>
          <w:rFonts w:ascii="Arial" w:hAnsi="Arial" w:cs="Arial"/>
        </w:rPr>
        <w:t>sudoríparas,</w:t>
      </w:r>
      <w:r w:rsidR="0015451A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apresentando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cinco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camadas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distintas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acordo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maturação: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basal,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espinhosa, granulosa, lúcida e córnea, a pele fina é desprovida do estrato lúcido. 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natureza química da camada granulosa é precursora do material interfilamentoso 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camada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mais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superficial: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córnea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atua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formação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material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extracelular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lastRenderedPageBreak/>
        <w:t>(JUNQUEIRA;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CARNEIRO,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1999).</w:t>
      </w:r>
    </w:p>
    <w:p w14:paraId="4064ED16" w14:textId="4FEE6AB6" w:rsidR="00E83001" w:rsidRPr="003F2BAB" w:rsidRDefault="00A3046F" w:rsidP="003F2BAB">
      <w:pPr>
        <w:pStyle w:val="Corpodetexto"/>
        <w:spacing w:line="360" w:lineRule="auto"/>
        <w:ind w:firstLine="802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estrato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córneo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apresenta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células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cimentadas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entre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si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pelos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lipídios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epidérmicos e água que são liberados conforme a divisão celular. Eles retêm água 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mantêm as células hidratadas até que se desprendam. São em média de 15 a 20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camadas de queratinócitos, que além de produzir queratina, geram os corneócitos,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altamente compactados e desprovidos de deslizamento. Ainda se fazem presentes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os Melanócitos, células ramificadas que são responsáveis por sintetizar a melanina,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 células de Merkel, são encontradas no estrato basal, em geral nas pontas dos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dedos,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mecanorrecpetores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contato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nervo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sensitivo,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são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responsáveis por sensações de tato, e de Langerhans, derivadas da medula óssea,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envolvidas na resposta imunológica contra micro organismos que invadem a pele.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Assim sendo, essa camada age como barreira contra moléculas hidrossolúveis, mas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disseminar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 lipossolúveis (AGOSTINI</w:t>
      </w:r>
      <w:r w:rsidR="0015451A">
        <w:rPr>
          <w:rFonts w:ascii="Arial" w:hAnsi="Arial" w:cs="Arial"/>
          <w:spacing w:val="-2"/>
        </w:rPr>
        <w:t>;</w:t>
      </w:r>
      <w:r w:rsidRPr="003F2BAB">
        <w:rPr>
          <w:rFonts w:ascii="Arial" w:hAnsi="Arial" w:cs="Arial"/>
        </w:rPr>
        <w:t xml:space="preserve"> SILVA, 2019).</w:t>
      </w:r>
    </w:p>
    <w:p w14:paraId="7AE84040" w14:textId="1A0C1B6D" w:rsidR="00E83001" w:rsidRPr="003F2BAB" w:rsidRDefault="00A3046F" w:rsidP="003F2BAB">
      <w:pPr>
        <w:pStyle w:val="Corpodetexto"/>
        <w:spacing w:line="360" w:lineRule="auto"/>
        <w:ind w:firstLine="86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Já a derme é cerca de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30 vezes mais espessa e constituída em mais 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70% de tecido conjuntivo, frouxo na região superficial e denso na mais profunda,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servindo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base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epiderme.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camada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altamente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vascularizada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compreende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substância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viscosa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mucopolissacarídeos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denominada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matriz extracelular que mantém as células unidas, além de fornecer uma via porosa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para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difusão de nutrientes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oxigênio (AGOSTINI</w:t>
      </w:r>
      <w:r w:rsidR="00B5529E">
        <w:rPr>
          <w:rFonts w:ascii="Arial" w:hAnsi="Arial" w:cs="Arial"/>
        </w:rPr>
        <w:t>;</w:t>
      </w:r>
      <w:r w:rsidRPr="003F2BAB">
        <w:rPr>
          <w:rFonts w:ascii="Arial" w:hAnsi="Arial" w:cs="Arial"/>
        </w:rPr>
        <w:t xml:space="preserve"> SILVA,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2019).</w:t>
      </w:r>
    </w:p>
    <w:p w14:paraId="3AF5E098" w14:textId="77777777" w:rsidR="00E83001" w:rsidRPr="003F2BAB" w:rsidRDefault="00A3046F" w:rsidP="003F2BAB">
      <w:pPr>
        <w:pStyle w:val="Corpodetexto"/>
        <w:spacing w:line="360" w:lineRule="auto"/>
        <w:ind w:firstLine="86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derme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formada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estrutura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fibras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proteicas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(colágeno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elastina),</w:t>
      </w:r>
      <w:r w:rsidRPr="003F2BAB">
        <w:rPr>
          <w:rFonts w:ascii="Arial" w:hAnsi="Arial" w:cs="Arial"/>
          <w:spacing w:val="14"/>
        </w:rPr>
        <w:t xml:space="preserve"> </w:t>
      </w:r>
      <w:r w:rsidRPr="003F2BAB">
        <w:rPr>
          <w:rFonts w:ascii="Arial" w:hAnsi="Arial" w:cs="Arial"/>
        </w:rPr>
        <w:t>associadas</w:t>
      </w:r>
      <w:r w:rsidRPr="003F2BAB">
        <w:rPr>
          <w:rFonts w:ascii="Arial" w:hAnsi="Arial" w:cs="Arial"/>
          <w:spacing w:val="17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7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15"/>
        </w:rPr>
        <w:t xml:space="preserve"> </w:t>
      </w:r>
      <w:r w:rsidRPr="003F2BAB">
        <w:rPr>
          <w:rFonts w:ascii="Arial" w:hAnsi="Arial" w:cs="Arial"/>
        </w:rPr>
        <w:t>matriz</w:t>
      </w:r>
      <w:r w:rsidRPr="003F2BAB">
        <w:rPr>
          <w:rFonts w:ascii="Arial" w:hAnsi="Arial" w:cs="Arial"/>
          <w:spacing w:val="14"/>
        </w:rPr>
        <w:t xml:space="preserve"> </w:t>
      </w:r>
      <w:r w:rsidRPr="003F2BAB">
        <w:rPr>
          <w:rFonts w:ascii="Arial" w:hAnsi="Arial" w:cs="Arial"/>
        </w:rPr>
        <w:t>extracelular.</w:t>
      </w:r>
      <w:r w:rsidRPr="003F2BAB">
        <w:rPr>
          <w:rFonts w:ascii="Arial" w:hAnsi="Arial" w:cs="Arial"/>
          <w:spacing w:val="17"/>
        </w:rPr>
        <w:t xml:space="preserve"> </w:t>
      </w:r>
      <w:r w:rsidRPr="003F2BAB">
        <w:rPr>
          <w:rFonts w:ascii="Arial" w:hAnsi="Arial" w:cs="Arial"/>
        </w:rPr>
        <w:t>Seu</w:t>
      </w:r>
      <w:r w:rsidRPr="003F2BAB">
        <w:rPr>
          <w:rFonts w:ascii="Arial" w:hAnsi="Arial" w:cs="Arial"/>
          <w:spacing w:val="20"/>
        </w:rPr>
        <w:t xml:space="preserve"> </w:t>
      </w:r>
      <w:r w:rsidRPr="003F2BAB">
        <w:rPr>
          <w:rFonts w:ascii="Arial" w:hAnsi="Arial" w:cs="Arial"/>
        </w:rPr>
        <w:t>principal</w:t>
      </w:r>
      <w:r w:rsidRPr="003F2BAB">
        <w:rPr>
          <w:rFonts w:ascii="Arial" w:hAnsi="Arial" w:cs="Arial"/>
          <w:spacing w:val="17"/>
        </w:rPr>
        <w:t xml:space="preserve"> </w:t>
      </w:r>
      <w:r w:rsidRPr="003F2BAB">
        <w:rPr>
          <w:rFonts w:ascii="Arial" w:hAnsi="Arial" w:cs="Arial"/>
        </w:rPr>
        <w:t>componente</w:t>
      </w:r>
      <w:r w:rsidRPr="003F2BAB">
        <w:rPr>
          <w:rFonts w:ascii="Arial" w:hAnsi="Arial" w:cs="Arial"/>
          <w:spacing w:val="14"/>
        </w:rPr>
        <w:t xml:space="preserve"> </w:t>
      </w:r>
      <w:r w:rsidRPr="003F2BAB">
        <w:rPr>
          <w:rFonts w:ascii="Arial" w:hAnsi="Arial" w:cs="Arial"/>
        </w:rPr>
        <w:t>fibroso</w:t>
      </w:r>
      <w:r w:rsidRPr="003F2BAB">
        <w:rPr>
          <w:rFonts w:ascii="Arial" w:hAnsi="Arial" w:cs="Arial"/>
          <w:spacing w:val="14"/>
        </w:rPr>
        <w:t xml:space="preserve"> </w:t>
      </w:r>
      <w:r w:rsidRPr="003F2BAB">
        <w:rPr>
          <w:rFonts w:ascii="Arial" w:hAnsi="Arial" w:cs="Arial"/>
        </w:rPr>
        <w:t>é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o colágeno, que é sintetizada pelos fibroblastos. A elastina é uma proteína fibrosa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muito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resistente,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espessas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derme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profunda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finas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reticular.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Complementam as fibras de colágeno. Ela é dividida em duas regiões, a derme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papilar, que se encontra em contato direto com a epiderme, e a derme reticular 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fica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logo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abaixo (RIBEIRO, 2010).</w:t>
      </w:r>
    </w:p>
    <w:p w14:paraId="69625559" w14:textId="7AA94ABC" w:rsidR="00E83001" w:rsidRPr="003F2BAB" w:rsidRDefault="00A3046F" w:rsidP="003F2BAB">
      <w:pPr>
        <w:pStyle w:val="Corpodetexto"/>
        <w:spacing w:line="360" w:lineRule="auto"/>
        <w:ind w:firstLine="735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 derme papilar faz fronteira com a epiderme, molda-se aos contornos dela 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geralmente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é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quase</w:t>
      </w:r>
      <w:r w:rsidRPr="003F2BAB">
        <w:rPr>
          <w:rFonts w:ascii="Arial" w:hAnsi="Arial" w:cs="Arial"/>
          <w:spacing w:val="42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47"/>
        </w:rPr>
        <w:t xml:space="preserve"> </w:t>
      </w:r>
      <w:r w:rsidRPr="003F2BAB">
        <w:rPr>
          <w:rFonts w:ascii="Arial" w:hAnsi="Arial" w:cs="Arial"/>
        </w:rPr>
        <w:t>dobro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47"/>
        </w:rPr>
        <w:t xml:space="preserve"> </w:t>
      </w:r>
      <w:r w:rsidRPr="003F2BAB">
        <w:rPr>
          <w:rFonts w:ascii="Arial" w:hAnsi="Arial" w:cs="Arial"/>
        </w:rPr>
        <w:t>sua</w:t>
      </w:r>
      <w:r w:rsidRPr="003F2BAB">
        <w:rPr>
          <w:rFonts w:ascii="Arial" w:hAnsi="Arial" w:cs="Arial"/>
          <w:spacing w:val="46"/>
        </w:rPr>
        <w:t xml:space="preserve"> </w:t>
      </w:r>
      <w:r w:rsidRPr="003F2BAB">
        <w:rPr>
          <w:rFonts w:ascii="Arial" w:hAnsi="Arial" w:cs="Arial"/>
        </w:rPr>
        <w:t>espessura.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47"/>
        </w:rPr>
        <w:t xml:space="preserve"> </w:t>
      </w:r>
      <w:r w:rsidRPr="003F2BAB">
        <w:rPr>
          <w:rFonts w:ascii="Arial" w:hAnsi="Arial" w:cs="Arial"/>
        </w:rPr>
        <w:t>derme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reticular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forma</w:t>
      </w:r>
      <w:r w:rsidRPr="003F2BAB">
        <w:rPr>
          <w:rFonts w:ascii="Arial" w:hAnsi="Arial" w:cs="Arial"/>
          <w:spacing w:val="42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47"/>
        </w:rPr>
        <w:t xml:space="preserve"> </w:t>
      </w:r>
      <w:r w:rsidRPr="003F2BAB">
        <w:rPr>
          <w:rFonts w:ascii="Arial" w:hAnsi="Arial" w:cs="Arial"/>
        </w:rPr>
        <w:t>maior</w:t>
      </w:r>
      <w:r w:rsidRPr="003F2BAB">
        <w:rPr>
          <w:rFonts w:ascii="Arial" w:hAnsi="Arial" w:cs="Arial"/>
          <w:spacing w:val="-65"/>
        </w:rPr>
        <w:t xml:space="preserve"> </w:t>
      </w:r>
      <w:r w:rsidRPr="003F2BAB">
        <w:rPr>
          <w:rFonts w:ascii="Arial" w:hAnsi="Arial" w:cs="Arial"/>
        </w:rPr>
        <w:t>parte do tecido dérmico. É composta principalmente por fibrilas de colágeno 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grande</w:t>
      </w:r>
      <w:r w:rsidRPr="003F2BAB">
        <w:rPr>
          <w:rFonts w:ascii="Arial" w:hAnsi="Arial" w:cs="Arial"/>
          <w:spacing w:val="6"/>
        </w:rPr>
        <w:t xml:space="preserve"> </w:t>
      </w:r>
      <w:r w:rsidRPr="003F2BAB">
        <w:rPr>
          <w:rFonts w:ascii="Arial" w:hAnsi="Arial" w:cs="Arial"/>
        </w:rPr>
        <w:t>diâmetro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organizadas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4"/>
        </w:rPr>
        <w:t xml:space="preserve"> </w:t>
      </w:r>
      <w:r w:rsidRPr="003F2BAB">
        <w:rPr>
          <w:rFonts w:ascii="Arial" w:hAnsi="Arial" w:cs="Arial"/>
        </w:rPr>
        <w:t>grandes</w:t>
      </w:r>
      <w:r w:rsidRPr="003F2BAB">
        <w:rPr>
          <w:rFonts w:ascii="Arial" w:hAnsi="Arial" w:cs="Arial"/>
          <w:spacing w:val="4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entrelaçados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feixes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3"/>
        </w:rPr>
        <w:t xml:space="preserve"> </w:t>
      </w:r>
      <w:r w:rsidRPr="003F2BAB">
        <w:rPr>
          <w:rFonts w:ascii="Arial" w:hAnsi="Arial" w:cs="Arial"/>
        </w:rPr>
        <w:t>fibras,</w:t>
      </w:r>
      <w:r w:rsidRPr="003F2BAB">
        <w:rPr>
          <w:rFonts w:ascii="Arial" w:hAnsi="Arial" w:cs="Arial"/>
          <w:spacing w:val="4"/>
        </w:rPr>
        <w:t xml:space="preserve"> </w:t>
      </w:r>
      <w:r w:rsidRPr="003F2BAB">
        <w:rPr>
          <w:rFonts w:ascii="Arial" w:hAnsi="Arial" w:cs="Arial"/>
        </w:rPr>
        <w:t>com</w:t>
      </w:r>
      <w:r w:rsidR="003F2BAB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ramificações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fibras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elásticas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cercando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feixes.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anexos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cutâneos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desenvolvidos por dois componentes diferentes, sendo uma a porção epidérmica 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outra a dérmica. São eles folículo piloso, unhas, glândulas sudoríparas e mamárias.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Algum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distúrbio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nesses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anexos,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prejudica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seu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desenvolvimento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(FITZPATRICK,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2012).</w:t>
      </w:r>
    </w:p>
    <w:p w14:paraId="7C712852" w14:textId="77777777" w:rsidR="00E83001" w:rsidRPr="003F2BAB" w:rsidRDefault="00A3046F" w:rsidP="003F2BAB">
      <w:pPr>
        <w:pStyle w:val="Corpodetexto"/>
        <w:spacing w:line="360" w:lineRule="auto"/>
        <w:ind w:firstLine="735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lastRenderedPageBreak/>
        <w:t>O folículo piloso baseia-se em uma invaginação da epiderme, formando 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bulbo capilar, de onde nascem os pelos e cabelos. Eles se dividem em Cutícula,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Cótex e Medula. As glândulas sudoríparas são encontradas em dois tipos, apócrinas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(encontradas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axilas,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região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anogenital,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aréolas)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écrinas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(encontradas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nas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palmas das mãos e sola dos pés, fronte e axilas). Glândulas sebáceas são ausentes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nas palmas das mãos e sola dos pés, mas estão distribuídos no couro cabeludo,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face, tórax e ombros, tem a função de barreira contra a água e funciona como um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agente hidratante. E as unhas composta de queratina e com a função de proteção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extremidades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dos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dedos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(RIBEIRO,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2010).</w:t>
      </w:r>
    </w:p>
    <w:p w14:paraId="1C24CEB2" w14:textId="77777777" w:rsidR="00E83001" w:rsidRPr="003F2BAB" w:rsidRDefault="00E83001" w:rsidP="003F2BAB">
      <w:pPr>
        <w:pStyle w:val="Corpodetexto"/>
        <w:rPr>
          <w:rFonts w:ascii="Arial" w:hAnsi="Arial" w:cs="Arial"/>
          <w:sz w:val="35"/>
        </w:rPr>
      </w:pPr>
    </w:p>
    <w:p w14:paraId="4B1A54B6" w14:textId="77777777" w:rsidR="00E83001" w:rsidRPr="003F2BAB" w:rsidRDefault="00A3046F" w:rsidP="003F2BAB">
      <w:pPr>
        <w:pStyle w:val="Ttulo1"/>
        <w:ind w:left="0"/>
      </w:pPr>
      <w:r w:rsidRPr="003F2BAB">
        <w:t>GLÂNDULAS</w:t>
      </w:r>
      <w:r w:rsidRPr="003F2BAB">
        <w:rPr>
          <w:spacing w:val="-4"/>
        </w:rPr>
        <w:t xml:space="preserve"> </w:t>
      </w:r>
      <w:r w:rsidRPr="003F2BAB">
        <w:t>SUDORÍPARAS</w:t>
      </w:r>
    </w:p>
    <w:p w14:paraId="4C309FFC" w14:textId="77777777" w:rsidR="00E83001" w:rsidRPr="003F2BAB" w:rsidRDefault="00E83001" w:rsidP="003F2BAB">
      <w:pPr>
        <w:pStyle w:val="Corpodetexto"/>
        <w:rPr>
          <w:rFonts w:ascii="Arial" w:hAnsi="Arial" w:cs="Arial"/>
          <w:b/>
          <w:sz w:val="26"/>
        </w:rPr>
      </w:pPr>
    </w:p>
    <w:p w14:paraId="00766689" w14:textId="77777777" w:rsidR="00E83001" w:rsidRPr="003F2BAB" w:rsidRDefault="00E83001" w:rsidP="003F2BAB">
      <w:pPr>
        <w:pStyle w:val="Corpodetexto"/>
        <w:rPr>
          <w:rFonts w:ascii="Arial" w:hAnsi="Arial" w:cs="Arial"/>
          <w:b/>
          <w:sz w:val="22"/>
        </w:rPr>
      </w:pPr>
    </w:p>
    <w:p w14:paraId="59483D08" w14:textId="77777777" w:rsidR="00E83001" w:rsidRPr="003F2BAB" w:rsidRDefault="00A3046F" w:rsidP="003F2BAB">
      <w:pPr>
        <w:pStyle w:val="Corpodetexto"/>
        <w:spacing w:line="360" w:lineRule="auto"/>
        <w:ind w:firstLine="735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As glândulas sudoríparas são responsáveis pela secreção do suor que é um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líquido produzido quando há necessidade de perda de calor para impedir que 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temperatura corporal ultrapasse 36,5ºC. Sua produção é contínua e depende 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alguns estímulos ambientais, como a temperatura, fatores emocionais e exercícios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(HASIMOTO,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2012).</w:t>
      </w:r>
    </w:p>
    <w:p w14:paraId="435A3CA4" w14:textId="77777777" w:rsidR="00E83001" w:rsidRPr="003F2BAB" w:rsidRDefault="00A3046F" w:rsidP="003F2BAB">
      <w:pPr>
        <w:pStyle w:val="Corpodetexto"/>
        <w:spacing w:line="360" w:lineRule="auto"/>
        <w:ind w:firstLine="86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Existem dois tipos de glândulas sudoríparas presentes no corpo humano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responsáveis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pela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produção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suor: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écrinas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apócrinas.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glândulas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écrinas,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ativadas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desde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nascimento,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distribuídas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toda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superfície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corporal e em maior quantidade nas regiões palmar, plantar e axilar. Seus ductos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desembocam na superfície cutânea e possuem inervação de fibras colinérgicas 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sistema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nervoso autônomo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simpático (RIVITTI, 2014).</w:t>
      </w:r>
    </w:p>
    <w:p w14:paraId="77D5319F" w14:textId="77777777" w:rsidR="00E83001" w:rsidRPr="003F2BAB" w:rsidRDefault="00A3046F" w:rsidP="003F2BAB">
      <w:pPr>
        <w:pStyle w:val="Corpodetexto"/>
        <w:spacing w:line="360" w:lineRule="auto"/>
        <w:ind w:firstLine="1067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 secreção das glândulas écrinas é composta por 99% de água, cloreto de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sódio, ácido lático, ureia, além de diversos aminoácidos, apresentando-se como um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liquido ácido, incolor e aquoso. Em média um indivíduo adulto elimina de 400 ml a 2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litros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água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meio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transpiração,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porém,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quantidade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suor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produzido pode variar de acordo com a idade, raça, gênero e IMC (índice de massa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corpórea) (HASIMOTO, 2012).</w:t>
      </w:r>
    </w:p>
    <w:p w14:paraId="5597919C" w14:textId="77777777" w:rsidR="00E83001" w:rsidRPr="003F2BAB" w:rsidRDefault="00A3046F" w:rsidP="003F2BAB">
      <w:pPr>
        <w:pStyle w:val="Corpodetexto"/>
        <w:spacing w:line="360" w:lineRule="auto"/>
        <w:ind w:firstLine="1000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As glândulas sudoríparas apócrinas estão ligadas as glândulas sebáceas 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pêlos,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derme,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encontradas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axilas,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abdome,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região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púbica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aréolas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mamárias,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também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ativadas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desde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nascimento.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Devido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pouca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distribuição corpórea elas não contribuem para termorregulação corporal (SOUZA;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MALUF,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2015); (OLIVEIRA,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2013).</w:t>
      </w:r>
    </w:p>
    <w:p w14:paraId="32B9E2F1" w14:textId="77777777" w:rsidR="00E83001" w:rsidRPr="003F2BAB" w:rsidRDefault="00A3046F" w:rsidP="003F2BAB">
      <w:pPr>
        <w:pStyle w:val="Corpodetexto"/>
        <w:spacing w:line="360" w:lineRule="auto"/>
        <w:ind w:firstLine="1069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lastRenderedPageBreak/>
        <w:t>Dessa forma, as glândulas écrinas são estimuladas pelo sistema nervoso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simpático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através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fibras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colinérgicas,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tendo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mediador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químico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atividade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acetilcolina,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interrupção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fibras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pós-ganglionares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qualquer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método inibi a secreção de suor na área correspondente. São essas as glândulas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afetadas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nos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pacientes com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hiperidrose (OLIVEIRA,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2013).</w:t>
      </w:r>
    </w:p>
    <w:p w14:paraId="20440627" w14:textId="77777777" w:rsidR="00E83001" w:rsidRPr="003F2BAB" w:rsidRDefault="00E83001" w:rsidP="003F2BAB">
      <w:pPr>
        <w:pStyle w:val="Corpodetexto"/>
        <w:rPr>
          <w:rFonts w:ascii="Arial" w:hAnsi="Arial" w:cs="Arial"/>
          <w:sz w:val="35"/>
        </w:rPr>
      </w:pPr>
    </w:p>
    <w:p w14:paraId="6CACCE65" w14:textId="77777777" w:rsidR="00E83001" w:rsidRPr="003F2BAB" w:rsidRDefault="00A3046F" w:rsidP="003F2BAB">
      <w:pPr>
        <w:pStyle w:val="Ttulo1"/>
        <w:ind w:left="0"/>
        <w:jc w:val="both"/>
      </w:pPr>
      <w:r w:rsidRPr="003F2BAB">
        <w:t>PERTURBAÇÕES</w:t>
      </w:r>
      <w:r w:rsidRPr="003F2BAB">
        <w:rPr>
          <w:spacing w:val="-1"/>
        </w:rPr>
        <w:t xml:space="preserve"> </w:t>
      </w:r>
      <w:r w:rsidRPr="003F2BAB">
        <w:t>DA</w:t>
      </w:r>
      <w:r w:rsidRPr="003F2BAB">
        <w:rPr>
          <w:spacing w:val="-6"/>
        </w:rPr>
        <w:t xml:space="preserve"> </w:t>
      </w:r>
      <w:r w:rsidRPr="003F2BAB">
        <w:t>SUDORAÇÃO</w:t>
      </w:r>
    </w:p>
    <w:p w14:paraId="3C76FCCA" w14:textId="77777777" w:rsidR="00E83001" w:rsidRPr="003F2BAB" w:rsidRDefault="00E83001" w:rsidP="003F2BAB">
      <w:pPr>
        <w:pStyle w:val="Corpodetexto"/>
        <w:rPr>
          <w:rFonts w:ascii="Arial" w:hAnsi="Arial" w:cs="Arial"/>
          <w:b/>
          <w:sz w:val="26"/>
        </w:rPr>
      </w:pPr>
    </w:p>
    <w:p w14:paraId="3BCCB437" w14:textId="77777777" w:rsidR="00E83001" w:rsidRPr="003F2BAB" w:rsidRDefault="00E83001" w:rsidP="003F2BAB">
      <w:pPr>
        <w:pStyle w:val="Corpodetexto"/>
        <w:rPr>
          <w:rFonts w:ascii="Arial" w:hAnsi="Arial" w:cs="Arial"/>
          <w:b/>
          <w:sz w:val="22"/>
        </w:rPr>
      </w:pPr>
    </w:p>
    <w:p w14:paraId="372A6BDC" w14:textId="77777777" w:rsidR="00E83001" w:rsidRPr="003F2BAB" w:rsidRDefault="00A3046F" w:rsidP="00B5529E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3F2BAB">
        <w:rPr>
          <w:rFonts w:ascii="Arial" w:hAnsi="Arial" w:cs="Arial"/>
          <w:b/>
        </w:rPr>
        <w:t xml:space="preserve">Miliária: </w:t>
      </w:r>
      <w:r w:rsidRPr="003F2BAB">
        <w:rPr>
          <w:rFonts w:ascii="Arial" w:hAnsi="Arial" w:cs="Arial"/>
        </w:rPr>
        <w:t>Formação de vesículas produzidas pela penetração do suor na parede 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canal das glândulas sudoríparas abaixo da camada córnea, que acaba impedindo 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saída do suor do corpo. Elas surgem no tronco, pescoço, axilas e dobras de pele 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forma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pequenas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vesículas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(bolhas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água).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Lugares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úmidos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quentes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favorecem o aparecimento das lesões. É mais comum em crianças e bebes, mas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aparecer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em adultos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(RIBEIRO,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2010).</w:t>
      </w:r>
    </w:p>
    <w:p w14:paraId="7178B481" w14:textId="77777777" w:rsidR="00E83001" w:rsidRPr="003F2BAB" w:rsidRDefault="00A3046F" w:rsidP="00B5529E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3F2BAB">
        <w:rPr>
          <w:rFonts w:ascii="Arial" w:hAnsi="Arial" w:cs="Arial"/>
          <w:b/>
        </w:rPr>
        <w:t>Intertrigo:</w:t>
      </w:r>
      <w:r w:rsidRPr="003F2BAB">
        <w:rPr>
          <w:rFonts w:ascii="Arial" w:hAnsi="Arial" w:cs="Arial"/>
          <w:b/>
          <w:spacing w:val="1"/>
        </w:rPr>
        <w:t xml:space="preserve"> </w:t>
      </w:r>
      <w:r w:rsidRPr="003F2BAB">
        <w:rPr>
          <w:rFonts w:ascii="Arial" w:hAnsi="Arial" w:cs="Arial"/>
        </w:rPr>
        <w:t>Infecção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Pseudomonas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aeruginosa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devida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à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fricção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partes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adjacentes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pele.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doença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crônica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recidivante,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caracterizada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pelo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aparecimento de placas eritematosas, exsudativas, com bordas regulares e bem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delimitadas, onde surgem pápulas e pústulas. Não apresenta prurido e é pouco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assintomático. Localiza-se nas áreas de superposição cutânea, principalmente nas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regiões interglúteas, inguinais, inframamárias e cervical, nas axilas, umbigo, dobras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abdominais e coxas (BARROS, 2009).</w:t>
      </w:r>
    </w:p>
    <w:p w14:paraId="3EB1B40C" w14:textId="77777777" w:rsidR="00E83001" w:rsidRPr="003F2BAB" w:rsidRDefault="00A3046F" w:rsidP="00B5529E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3F2BAB">
        <w:rPr>
          <w:rFonts w:ascii="Arial" w:hAnsi="Arial" w:cs="Arial"/>
          <w:b/>
        </w:rPr>
        <w:t xml:space="preserve">Anidrose: </w:t>
      </w:r>
      <w:r w:rsidRPr="003F2BAB">
        <w:rPr>
          <w:rFonts w:ascii="Arial" w:hAnsi="Arial" w:cs="Arial"/>
        </w:rPr>
        <w:t>Baixa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produção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ou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ausência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3"/>
        </w:rPr>
        <w:t xml:space="preserve"> </w:t>
      </w:r>
      <w:r w:rsidRPr="003F2BAB">
        <w:rPr>
          <w:rFonts w:ascii="Arial" w:hAnsi="Arial" w:cs="Arial"/>
        </w:rPr>
        <w:t>suor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(RIBEIRO,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2010).</w:t>
      </w:r>
    </w:p>
    <w:p w14:paraId="4254FB83" w14:textId="77777777" w:rsidR="00E83001" w:rsidRPr="00B5529E" w:rsidRDefault="00A3046F" w:rsidP="00B5529E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3F2BAB">
        <w:rPr>
          <w:rFonts w:ascii="Arial" w:hAnsi="Arial" w:cs="Arial"/>
          <w:b/>
        </w:rPr>
        <w:t>Cromidrose:</w:t>
      </w:r>
      <w:r w:rsidRPr="003F2BAB">
        <w:rPr>
          <w:rFonts w:ascii="Arial" w:hAnsi="Arial" w:cs="Arial"/>
          <w:b/>
          <w:spacing w:val="1"/>
        </w:rPr>
        <w:t xml:space="preserve"> </w:t>
      </w:r>
      <w:r w:rsidRPr="003F2BAB">
        <w:rPr>
          <w:rFonts w:ascii="Arial" w:hAnsi="Arial" w:cs="Arial"/>
        </w:rPr>
        <w:t>Um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distúrbio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relativamente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raro,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caracterizado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pela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produção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secreção de suor colorido pelas glândulas sudoríparas écrinas ou apócrinas. Pode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ocorrer na face, mãos, axilas, tronco ou outras partes do corpo (TELLES; ARAÚJO;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 xml:space="preserve">SANTANA, </w:t>
      </w:r>
      <w:r w:rsidRPr="00B5529E">
        <w:rPr>
          <w:rFonts w:ascii="Arial" w:hAnsi="Arial" w:cs="Arial"/>
        </w:rPr>
        <w:t>2016).</w:t>
      </w:r>
    </w:p>
    <w:p w14:paraId="5769DEDA" w14:textId="77777777" w:rsidR="00E83001" w:rsidRPr="00B5529E" w:rsidRDefault="00E83001" w:rsidP="00B5529E">
      <w:pPr>
        <w:pStyle w:val="Corpodetexto"/>
        <w:spacing w:line="360" w:lineRule="auto"/>
        <w:rPr>
          <w:rFonts w:ascii="Arial" w:hAnsi="Arial" w:cs="Arial"/>
        </w:rPr>
      </w:pPr>
    </w:p>
    <w:p w14:paraId="265E5492" w14:textId="77777777" w:rsidR="00067EF2" w:rsidRDefault="00067EF2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13974304" w14:textId="070A0494" w:rsidR="00E83001" w:rsidRPr="00B5529E" w:rsidRDefault="00A3046F" w:rsidP="00B5529E">
      <w:pPr>
        <w:pStyle w:val="Ttulo1"/>
        <w:spacing w:line="360" w:lineRule="auto"/>
        <w:ind w:left="0"/>
      </w:pPr>
      <w:r w:rsidRPr="00B5529E">
        <w:t>HIPERIDROSE</w:t>
      </w:r>
    </w:p>
    <w:p w14:paraId="730658F3" w14:textId="77777777" w:rsidR="00E83001" w:rsidRPr="00B5529E" w:rsidRDefault="00E83001" w:rsidP="00B5529E">
      <w:pPr>
        <w:pStyle w:val="Corpodetexto"/>
        <w:spacing w:line="360" w:lineRule="auto"/>
        <w:rPr>
          <w:rFonts w:ascii="Arial" w:hAnsi="Arial" w:cs="Arial"/>
          <w:b/>
        </w:rPr>
      </w:pPr>
    </w:p>
    <w:p w14:paraId="558F5BA9" w14:textId="77777777" w:rsidR="00E83001" w:rsidRPr="003F2BAB" w:rsidRDefault="00A3046F" w:rsidP="00B5529E">
      <w:pPr>
        <w:pStyle w:val="Corpodetexto"/>
        <w:spacing w:line="360" w:lineRule="auto"/>
        <w:ind w:firstLine="735"/>
        <w:jc w:val="both"/>
        <w:rPr>
          <w:rFonts w:ascii="Arial" w:hAnsi="Arial" w:cs="Arial"/>
        </w:rPr>
      </w:pPr>
      <w:r w:rsidRPr="00B5529E">
        <w:rPr>
          <w:rFonts w:ascii="Arial" w:hAnsi="Arial" w:cs="Arial"/>
        </w:rPr>
        <w:t>A hiperidrose</w:t>
      </w:r>
      <w:r w:rsidRPr="003F2BAB">
        <w:rPr>
          <w:rFonts w:ascii="Arial" w:hAnsi="Arial" w:cs="Arial"/>
        </w:rPr>
        <w:t xml:space="preserve"> é uma doença crônica caracterizada pelo suor excessivo 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alguma parte do corpo por pelo menos seis meses sem ter um motivo aparente, seja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nas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mãos,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pés,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região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axilar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ou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inguinal,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levando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paciente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quadro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perturbação emocional, atrapalh</w:t>
      </w:r>
      <w:bookmarkStart w:id="0" w:name="_GoBack"/>
      <w:bookmarkEnd w:id="0"/>
      <w:r w:rsidRPr="003F2BAB">
        <w:rPr>
          <w:rFonts w:ascii="Arial" w:hAnsi="Arial" w:cs="Arial"/>
        </w:rPr>
        <w:t>ando seu relacionamento social e profissional. 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maioria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vezes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causa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desconhecida,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porém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ter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origem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primária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lastRenderedPageBreak/>
        <w:t>iniciando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infância,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variante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familiar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herança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autossômica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dominante (ligada a uma anomalia do cromossomo 14q), ou ter origem secundária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 vem a aparecer por indução de alguma droga, toxina, doença sistêmica ou até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mesmo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distúrbios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congênitos.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glândulas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ativadas,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estimuladas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por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fatores emocionais, que são dirigidos pelo hipotálamo, o qual é coordenado pelo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córtex. (BRATZ,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2016).</w:t>
      </w:r>
    </w:p>
    <w:p w14:paraId="77BC461F" w14:textId="77777777" w:rsidR="00E83001" w:rsidRPr="003F2BAB" w:rsidRDefault="00A3046F" w:rsidP="003F2BAB">
      <w:pPr>
        <w:pStyle w:val="Corpodetexto"/>
        <w:spacing w:line="360" w:lineRule="auto"/>
        <w:ind w:firstLine="1000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ser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classificada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como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primária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ou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secundária,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ainda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generalizada (envolve todas 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partes do corpo) ou focal (envolvendo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apena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partes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específicas do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corpo)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(DUARTE,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2015).</w:t>
      </w:r>
    </w:p>
    <w:p w14:paraId="0CDB0A67" w14:textId="77777777" w:rsidR="00E83001" w:rsidRPr="003F2BAB" w:rsidRDefault="00A3046F" w:rsidP="003F2BAB">
      <w:pPr>
        <w:pStyle w:val="Corpodetexto"/>
        <w:spacing w:line="360" w:lineRule="auto"/>
        <w:ind w:firstLine="786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primária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é de causa desconhecida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focal. Os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locais 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maior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produção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 suor 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axilas,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mãos, pés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 a face. Qualquer pessoa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diagnosticado com hiperidrose vai encontrar limitações no emprego, dificuldades 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interação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social,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atividades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físicas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lazer.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causar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doente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um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distúrbio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psicológico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comprometer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seu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dia.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Muitas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vezes,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outras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condições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médicas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surgem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crescimento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excessivo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bactérias ou fungos, aparecimento de cãibras musculares, dermatites, eczematosas,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entre outras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situações, Dois terços dos pacientes mostram 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essa doença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tem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história familiar,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leva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pensar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primária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ser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genética. A hiperidrose secundária pode ser generalizada ou focal, e a sua origem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condição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subjacente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endócrina,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neurológica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ou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distúrbios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infeciosos,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exemplo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(DUARTE,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2015).</w:t>
      </w:r>
    </w:p>
    <w:p w14:paraId="6D466D3B" w14:textId="7138113B" w:rsidR="00E83001" w:rsidRPr="00B5529E" w:rsidRDefault="00A3046F" w:rsidP="00B5529E">
      <w:pPr>
        <w:pStyle w:val="Corpodetexto"/>
        <w:spacing w:line="360" w:lineRule="auto"/>
        <w:ind w:firstLine="935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 hiperidrose aparece em ambos os sexos; porém, pelo fato de as mulheres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serem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mais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suscetíveis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estímulos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psíquicos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adversos,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consequentemente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procurarem tratamento com maior frequência, fica a impressão de que a hiperidrose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predomina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sexo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feminino.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axilar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queixam-se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roupas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excessivamente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molhadas,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manchadas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danificadas.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palmar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queixam-se</w:t>
      </w:r>
      <w:r w:rsidRPr="003F2BAB">
        <w:rPr>
          <w:rFonts w:ascii="Arial" w:hAnsi="Arial" w:cs="Arial"/>
          <w:spacing w:val="4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9"/>
        </w:rPr>
        <w:t xml:space="preserve"> </w:t>
      </w:r>
      <w:r w:rsidRPr="003F2BAB">
        <w:rPr>
          <w:rFonts w:ascii="Arial" w:hAnsi="Arial" w:cs="Arial"/>
        </w:rPr>
        <w:t>dificuldades</w:t>
      </w:r>
      <w:r w:rsidRPr="003F2BAB">
        <w:rPr>
          <w:rFonts w:ascii="Arial" w:hAnsi="Arial" w:cs="Arial"/>
          <w:spacing w:val="3"/>
        </w:rPr>
        <w:t xml:space="preserve"> </w:t>
      </w:r>
      <w:r w:rsidRPr="003F2BAB">
        <w:rPr>
          <w:rFonts w:ascii="Arial" w:hAnsi="Arial" w:cs="Arial"/>
        </w:rPr>
        <w:t>para</w:t>
      </w:r>
      <w:r w:rsidRPr="003F2BAB">
        <w:rPr>
          <w:rFonts w:ascii="Arial" w:hAnsi="Arial" w:cs="Arial"/>
          <w:spacing w:val="5"/>
        </w:rPr>
        <w:t xml:space="preserve"> </w:t>
      </w:r>
      <w:r w:rsidRPr="003F2BAB">
        <w:rPr>
          <w:rFonts w:ascii="Arial" w:hAnsi="Arial" w:cs="Arial"/>
        </w:rPr>
        <w:t>manusear</w:t>
      </w:r>
      <w:r w:rsidRPr="003F2BAB">
        <w:rPr>
          <w:rFonts w:ascii="Arial" w:hAnsi="Arial" w:cs="Arial"/>
          <w:spacing w:val="7"/>
        </w:rPr>
        <w:t xml:space="preserve"> </w:t>
      </w:r>
      <w:r w:rsidRPr="003F2BAB">
        <w:rPr>
          <w:rFonts w:ascii="Arial" w:hAnsi="Arial" w:cs="Arial"/>
        </w:rPr>
        <w:t>papéis,</w:t>
      </w:r>
      <w:r w:rsidRPr="003F2BAB">
        <w:rPr>
          <w:rFonts w:ascii="Arial" w:hAnsi="Arial" w:cs="Arial"/>
          <w:spacing w:val="5"/>
        </w:rPr>
        <w:t xml:space="preserve"> </w:t>
      </w:r>
      <w:r w:rsidRPr="003F2BAB">
        <w:rPr>
          <w:rFonts w:ascii="Arial" w:hAnsi="Arial" w:cs="Arial"/>
        </w:rPr>
        <w:t>instrumentos</w:t>
      </w:r>
      <w:r w:rsidRPr="003F2BAB">
        <w:rPr>
          <w:rFonts w:ascii="Arial" w:hAnsi="Arial" w:cs="Arial"/>
          <w:spacing w:val="8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3"/>
        </w:rPr>
        <w:t xml:space="preserve"> </w:t>
      </w:r>
      <w:r w:rsidRPr="003F2BAB">
        <w:rPr>
          <w:rFonts w:ascii="Arial" w:hAnsi="Arial" w:cs="Arial"/>
        </w:rPr>
        <w:t>até</w:t>
      </w:r>
      <w:r w:rsidRPr="003F2BAB">
        <w:rPr>
          <w:rFonts w:ascii="Arial" w:hAnsi="Arial" w:cs="Arial"/>
          <w:spacing w:val="9"/>
        </w:rPr>
        <w:t xml:space="preserve"> </w:t>
      </w:r>
      <w:r w:rsidRPr="003F2BAB">
        <w:rPr>
          <w:rFonts w:ascii="Arial" w:hAnsi="Arial" w:cs="Arial"/>
        </w:rPr>
        <w:t>cumprimentar</w:t>
      </w:r>
      <w:r w:rsidR="003F2BAB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ou</w:t>
      </w:r>
      <w:r w:rsidRPr="003F2BAB">
        <w:rPr>
          <w:rFonts w:ascii="Arial" w:hAnsi="Arial" w:cs="Arial"/>
          <w:spacing w:val="39"/>
        </w:rPr>
        <w:t xml:space="preserve"> </w:t>
      </w:r>
      <w:r w:rsidRPr="003F2BAB">
        <w:rPr>
          <w:rFonts w:ascii="Arial" w:hAnsi="Arial" w:cs="Arial"/>
        </w:rPr>
        <w:t>tocar</w:t>
      </w:r>
      <w:r w:rsidRPr="003F2BAB">
        <w:rPr>
          <w:rFonts w:ascii="Arial" w:hAnsi="Arial" w:cs="Arial"/>
          <w:spacing w:val="38"/>
        </w:rPr>
        <w:t xml:space="preserve"> </w:t>
      </w:r>
      <w:r w:rsidRPr="003F2BAB">
        <w:rPr>
          <w:rFonts w:ascii="Arial" w:hAnsi="Arial" w:cs="Arial"/>
        </w:rPr>
        <w:t>pessoas.</w:t>
      </w:r>
      <w:r w:rsidRPr="003F2BAB">
        <w:rPr>
          <w:rFonts w:ascii="Arial" w:hAnsi="Arial" w:cs="Arial"/>
          <w:spacing w:val="39"/>
        </w:rPr>
        <w:t xml:space="preserve"> </w:t>
      </w:r>
      <w:r w:rsidRPr="003F2BAB">
        <w:rPr>
          <w:rFonts w:ascii="Arial" w:hAnsi="Arial" w:cs="Arial"/>
        </w:rPr>
        <w:t>Podendo</w:t>
      </w:r>
      <w:r w:rsidRPr="003F2BAB">
        <w:rPr>
          <w:rFonts w:ascii="Arial" w:hAnsi="Arial" w:cs="Arial"/>
          <w:spacing w:val="40"/>
        </w:rPr>
        <w:t xml:space="preserve"> </w:t>
      </w:r>
      <w:r w:rsidRPr="003F2BAB">
        <w:rPr>
          <w:rFonts w:ascii="Arial" w:hAnsi="Arial" w:cs="Arial"/>
        </w:rPr>
        <w:t>acarretar</w:t>
      </w:r>
      <w:r w:rsidRPr="003F2BAB">
        <w:rPr>
          <w:rFonts w:ascii="Arial" w:hAnsi="Arial" w:cs="Arial"/>
          <w:spacing w:val="38"/>
        </w:rPr>
        <w:t xml:space="preserve"> </w:t>
      </w:r>
      <w:r w:rsidRPr="003F2BAB">
        <w:rPr>
          <w:rFonts w:ascii="Arial" w:hAnsi="Arial" w:cs="Arial"/>
        </w:rPr>
        <w:t>transtornos</w:t>
      </w:r>
      <w:r w:rsidRPr="003F2BAB">
        <w:rPr>
          <w:rFonts w:ascii="Arial" w:hAnsi="Arial" w:cs="Arial"/>
          <w:spacing w:val="39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37"/>
        </w:rPr>
        <w:t xml:space="preserve"> </w:t>
      </w:r>
      <w:r w:rsidRPr="003F2BAB">
        <w:rPr>
          <w:rFonts w:ascii="Arial" w:hAnsi="Arial" w:cs="Arial"/>
        </w:rPr>
        <w:t>relacionamento</w:t>
      </w:r>
      <w:r w:rsidRPr="003F2BAB">
        <w:rPr>
          <w:rFonts w:ascii="Arial" w:hAnsi="Arial" w:cs="Arial"/>
          <w:spacing w:val="36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39"/>
        </w:rPr>
        <w:t xml:space="preserve"> </w:t>
      </w:r>
      <w:r w:rsidRPr="003F2BAB">
        <w:rPr>
          <w:rFonts w:ascii="Arial" w:hAnsi="Arial" w:cs="Arial"/>
        </w:rPr>
        <w:t>psicológico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(ALVIS;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LUBI</w:t>
      </w:r>
      <w:r w:rsidRPr="00B5529E">
        <w:rPr>
          <w:rFonts w:ascii="Arial" w:hAnsi="Arial" w:cs="Arial"/>
        </w:rPr>
        <w:t>,</w:t>
      </w:r>
      <w:r w:rsidRPr="00B5529E">
        <w:rPr>
          <w:rFonts w:ascii="Arial" w:hAnsi="Arial" w:cs="Arial"/>
          <w:spacing w:val="-2"/>
        </w:rPr>
        <w:t xml:space="preserve"> </w:t>
      </w:r>
      <w:r w:rsidRPr="00B5529E">
        <w:rPr>
          <w:rFonts w:ascii="Arial" w:hAnsi="Arial" w:cs="Arial"/>
        </w:rPr>
        <w:t>2010).</w:t>
      </w:r>
    </w:p>
    <w:p w14:paraId="266B5DF3" w14:textId="77777777" w:rsidR="00E83001" w:rsidRPr="00B5529E" w:rsidRDefault="00E83001" w:rsidP="00B5529E">
      <w:pPr>
        <w:pStyle w:val="Corpodetexto"/>
        <w:spacing w:line="360" w:lineRule="auto"/>
        <w:rPr>
          <w:rFonts w:ascii="Arial" w:hAnsi="Arial" w:cs="Arial"/>
        </w:rPr>
      </w:pPr>
    </w:p>
    <w:p w14:paraId="7FFFEA6C" w14:textId="77777777" w:rsidR="00E83001" w:rsidRPr="00B5529E" w:rsidRDefault="00A3046F" w:rsidP="00B5529E">
      <w:pPr>
        <w:pStyle w:val="Ttulo1"/>
        <w:spacing w:line="360" w:lineRule="auto"/>
        <w:ind w:left="0"/>
      </w:pPr>
      <w:r w:rsidRPr="00B5529E">
        <w:t>TOXINA</w:t>
      </w:r>
      <w:r w:rsidRPr="00B5529E">
        <w:rPr>
          <w:spacing w:val="-4"/>
        </w:rPr>
        <w:t xml:space="preserve"> </w:t>
      </w:r>
      <w:r w:rsidRPr="00B5529E">
        <w:t>BOTULÍNICA</w:t>
      </w:r>
    </w:p>
    <w:p w14:paraId="17D12573" w14:textId="77777777" w:rsidR="00E83001" w:rsidRPr="00B5529E" w:rsidRDefault="00E83001" w:rsidP="00B5529E">
      <w:pPr>
        <w:pStyle w:val="Corpodetexto"/>
        <w:spacing w:line="360" w:lineRule="auto"/>
        <w:rPr>
          <w:rFonts w:ascii="Arial" w:hAnsi="Arial" w:cs="Arial"/>
          <w:b/>
        </w:rPr>
      </w:pPr>
    </w:p>
    <w:p w14:paraId="2124BF2E" w14:textId="77777777" w:rsidR="00E83001" w:rsidRPr="003F2BAB" w:rsidRDefault="00A3046F" w:rsidP="00B5529E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B5529E">
        <w:rPr>
          <w:rFonts w:ascii="Arial" w:hAnsi="Arial" w:cs="Arial"/>
        </w:rPr>
        <w:t>A toxina</w:t>
      </w:r>
      <w:r w:rsidRPr="003F2BAB">
        <w:rPr>
          <w:rFonts w:ascii="Arial" w:hAnsi="Arial" w:cs="Arial"/>
        </w:rPr>
        <w:t xml:space="preserve"> Botulínica (TxBo), ou neurotoxina botulínica, é considerada uma 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mais potentes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toxinas biológicas até hoje estudada. Já foi usada 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temida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como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arma biológica e pode ser letal mesmo em doses muito baixas. Entretanto, 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 xml:space="preserve">concepção </w:t>
      </w:r>
      <w:r w:rsidRPr="003F2BAB">
        <w:rPr>
          <w:rFonts w:ascii="Arial" w:hAnsi="Arial" w:cs="Arial"/>
        </w:rPr>
        <w:lastRenderedPageBreak/>
        <w:t>mudou drasticamente nas últimas décadas do século passado, e hoje é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utilizada com sucesso como um agente terapêutico em milhões de pessoas por todo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mundo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(BARBOSA;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BARBOSA, 2017).</w:t>
      </w:r>
    </w:p>
    <w:p w14:paraId="19C6FC3D" w14:textId="77777777" w:rsidR="00E83001" w:rsidRPr="003F2BAB" w:rsidRDefault="00A3046F" w:rsidP="003F2BAB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O Botox® tornou-se conhecido publicamente em 1990, quando houve uma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valorização dela ao nível estético. 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toxina botulínica é utilizada em dermatologia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para o tratamento das linhas da testa horizontais, linhas do canto lateral (pés 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galinha), alargamento nasal, elevação das sobrancelhas, rugas no lábio superior 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ondulações no queixo.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Desde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1990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Botox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também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é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eficaz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tratamento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axilar,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palmar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plantar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ainda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utilizado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medicação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outros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procedimentos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cosméticos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(DUARTE,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2015).</w:t>
      </w:r>
    </w:p>
    <w:p w14:paraId="01C7704E" w14:textId="77777777" w:rsidR="00E83001" w:rsidRPr="003F2BAB" w:rsidRDefault="00A3046F" w:rsidP="003F2BAB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Líder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mercado,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foi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primeiro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produto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registrado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licenciado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pelo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laboratório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Allergan,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marca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mais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conhecida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utilizada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Brasil.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apresentada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substância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cristalina,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estável,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liofilizada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albumina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apresentada em frasco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estéril (BRATZ, 2016).</w:t>
      </w:r>
    </w:p>
    <w:p w14:paraId="5B2C0007" w14:textId="77777777" w:rsidR="00E83001" w:rsidRPr="003F2BAB" w:rsidRDefault="00A3046F" w:rsidP="003F2BA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princípio,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foi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utilizado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área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medicina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tratar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distúrbios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neurológicos que promoviam espasmos em músculos estriados, muito comum 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blefaroespasmo, na distonia cervical, na espasticidade e em vários distúrbios da dor,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incluindo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enxaqueca.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Alguns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anos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depois,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indicações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clínicas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toxina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botulínica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área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médica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expandiram-se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tratamento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hipersecreção gastrointestinal e urológica, para finalidades cosméticas, entre outras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(BARBOSA;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BARBOSA,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2017).</w:t>
      </w:r>
    </w:p>
    <w:p w14:paraId="36263B84" w14:textId="0F3410D2" w:rsidR="00E83001" w:rsidRPr="003F2BAB" w:rsidRDefault="00A3046F" w:rsidP="00B5529E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Ela é uma proteína natural purificada. Quando usada para o tratamento 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excesso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suor,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ela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bloqueia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temporariamente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secreção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das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substâncias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químicas</w:t>
      </w:r>
      <w:r w:rsidRPr="003F2BAB">
        <w:rPr>
          <w:rFonts w:ascii="Arial" w:hAnsi="Arial" w:cs="Arial"/>
          <w:spacing w:val="15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12"/>
        </w:rPr>
        <w:t xml:space="preserve"> </w:t>
      </w:r>
      <w:r w:rsidRPr="003F2BAB">
        <w:rPr>
          <w:rFonts w:ascii="Arial" w:hAnsi="Arial" w:cs="Arial"/>
        </w:rPr>
        <w:t>sistema</w:t>
      </w:r>
      <w:r w:rsidRPr="003F2BAB">
        <w:rPr>
          <w:rFonts w:ascii="Arial" w:hAnsi="Arial" w:cs="Arial"/>
          <w:spacing w:val="12"/>
        </w:rPr>
        <w:t xml:space="preserve"> </w:t>
      </w:r>
      <w:r w:rsidRPr="003F2BAB">
        <w:rPr>
          <w:rFonts w:ascii="Arial" w:hAnsi="Arial" w:cs="Arial"/>
        </w:rPr>
        <w:t>nervoso</w:t>
      </w:r>
      <w:r w:rsidRPr="003F2BAB">
        <w:rPr>
          <w:rFonts w:ascii="Arial" w:hAnsi="Arial" w:cs="Arial"/>
          <w:spacing w:val="15"/>
        </w:rPr>
        <w:t xml:space="preserve"> </w:t>
      </w:r>
      <w:r w:rsidRPr="003F2BAB">
        <w:rPr>
          <w:rFonts w:ascii="Arial" w:hAnsi="Arial" w:cs="Arial"/>
        </w:rPr>
        <w:t>que</w:t>
      </w:r>
      <w:r w:rsidRPr="003F2BAB">
        <w:rPr>
          <w:rFonts w:ascii="Arial" w:hAnsi="Arial" w:cs="Arial"/>
          <w:spacing w:val="13"/>
        </w:rPr>
        <w:t xml:space="preserve"> </w:t>
      </w:r>
      <w:r w:rsidRPr="003F2BAB">
        <w:rPr>
          <w:rFonts w:ascii="Arial" w:hAnsi="Arial" w:cs="Arial"/>
        </w:rPr>
        <w:t>estimulam</w:t>
      </w:r>
      <w:r w:rsidRPr="003F2BAB">
        <w:rPr>
          <w:rFonts w:ascii="Arial" w:hAnsi="Arial" w:cs="Arial"/>
          <w:spacing w:val="12"/>
        </w:rPr>
        <w:t xml:space="preserve"> </w:t>
      </w:r>
      <w:r w:rsidRPr="003F2BAB">
        <w:rPr>
          <w:rFonts w:ascii="Arial" w:hAnsi="Arial" w:cs="Arial"/>
        </w:rPr>
        <w:t>glândulas</w:t>
      </w:r>
      <w:r w:rsidRPr="003F2BAB">
        <w:rPr>
          <w:rFonts w:ascii="Arial" w:hAnsi="Arial" w:cs="Arial"/>
          <w:spacing w:val="12"/>
        </w:rPr>
        <w:t xml:space="preserve"> </w:t>
      </w:r>
      <w:r w:rsidRPr="003F2BAB">
        <w:rPr>
          <w:rFonts w:ascii="Arial" w:hAnsi="Arial" w:cs="Arial"/>
        </w:rPr>
        <w:t>sudoríparas.</w:t>
      </w:r>
      <w:r w:rsidRPr="003F2BAB">
        <w:rPr>
          <w:rFonts w:ascii="Arial" w:hAnsi="Arial" w:cs="Arial"/>
          <w:spacing w:val="13"/>
        </w:rPr>
        <w:t xml:space="preserve"> </w:t>
      </w:r>
      <w:r w:rsidRPr="003F2BAB">
        <w:rPr>
          <w:rFonts w:ascii="Arial" w:hAnsi="Arial" w:cs="Arial"/>
        </w:rPr>
        <w:t>Ao</w:t>
      </w:r>
      <w:r w:rsidRPr="003F2BAB">
        <w:rPr>
          <w:rFonts w:ascii="Arial" w:hAnsi="Arial" w:cs="Arial"/>
          <w:spacing w:val="13"/>
        </w:rPr>
        <w:t xml:space="preserve"> </w:t>
      </w:r>
      <w:r w:rsidRPr="003F2BAB">
        <w:rPr>
          <w:rFonts w:ascii="Arial" w:hAnsi="Arial" w:cs="Arial"/>
        </w:rPr>
        <w:t>bloquear</w:t>
      </w:r>
      <w:r w:rsidRPr="003F2BAB">
        <w:rPr>
          <w:rFonts w:ascii="Arial" w:hAnsi="Arial" w:cs="Arial"/>
          <w:spacing w:val="12"/>
        </w:rPr>
        <w:t xml:space="preserve"> </w:t>
      </w:r>
      <w:r w:rsidRPr="003F2BAB">
        <w:rPr>
          <w:rFonts w:ascii="Arial" w:hAnsi="Arial" w:cs="Arial"/>
        </w:rPr>
        <w:t>ou</w:t>
      </w:r>
      <w:r w:rsidR="00B5529E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interromper esse mensageiro químico, a ela inibe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 secreção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do suor na área 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foi aplicada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(ALVIS</w:t>
      </w:r>
      <w:r w:rsidR="00B5529E">
        <w:rPr>
          <w:rFonts w:ascii="Arial" w:hAnsi="Arial" w:cs="Arial"/>
        </w:rPr>
        <w:t>;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LUBI, 2010).</w:t>
      </w:r>
    </w:p>
    <w:p w14:paraId="73C6150F" w14:textId="77777777" w:rsidR="00E83001" w:rsidRPr="003F2BAB" w:rsidRDefault="00A3046F" w:rsidP="003F2BAB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Existem sete serotipos distintos da TB (A, B, C, D, E, F, G) sendo que o tipo A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é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considerado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mais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tóxico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mais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aplicado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terapêuticas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farmacológicas.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duração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toxina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botulínica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varia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conforme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serotipos, sendo de maior duração de ação o serotipo A e uma duração menor 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serotipo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(METELO,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2014).</w:t>
      </w:r>
    </w:p>
    <w:p w14:paraId="1122E60D" w14:textId="77777777" w:rsidR="00E83001" w:rsidRPr="003F2BAB" w:rsidRDefault="00A3046F" w:rsidP="003F2BAB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É conhecida por bloquear fibras colinérgicas simpáticas pós-ganglionares 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região das glândulas sudoríparas. Desde a década de 1990, tem sido empregada no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tratamento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focal,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vários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estudos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demonstraram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eficácia,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segurança e boa tolerabilidade como opção aos tratamentos tópicos, sistêmicos 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lastRenderedPageBreak/>
        <w:t>cirúrgicos. O FDA (Food and Drug Administration) atualmente aprova o uso da toxina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botulínica tipo 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como terapia, mas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somente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 axilar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(GONTIJO;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GUALBERTO;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MADUREIRA,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2018).</w:t>
      </w:r>
    </w:p>
    <w:p w14:paraId="02E02F1B" w14:textId="77777777" w:rsidR="00E83001" w:rsidRPr="00B5529E" w:rsidRDefault="00A3046F" w:rsidP="00B5529E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 toxina botulínica tipo A é, geralmente, usada no tratamento da Hiperidrose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Axilar primária quando a terapêutica tópica falha. É um tratamento temporário, mas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mais efetivo do que os agentes tópicos, provocando uma redução da sudorese 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75-100%. Os efeitos se mantém durante 2-24 meses, sendo assim, um tratamento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para toda a vida, que levanta muitas questões de custo-efetividade. As injeções 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repetidas quando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os sintomas voltam. O aumento das doses da Toxina botulínica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tipo A não aumenta a eficácia do tratamento, o mesmo não ocorre com a repetição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das injeções. Também pode ser usada nas regiões palmares e plantares, mas 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tratamento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é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mais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doloroso,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serem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zonas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densamente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inervadas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vascularização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superficial,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requer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grande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capacidade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precisão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técnica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aplicação da toxina. Injeções mal aplicadas podem ser muito dolorosas e originar,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mais tarde, fraqueza muscular. Na planta do pé a inervação e vasos sanguíneos são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mais profundos, por causa da espessura do estrato córneo,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havendo menos riscos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fraqueza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muscular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ou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outras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complicações.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duração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média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eficácia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terapêutica da Toxina Botulínica tipo A é de 28 semanas. Geralmente, os doentes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 hiperidrose palmoplantar recebem dois tratamentos por ano e a duração 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tratamento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varia de 5 a 7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meses (</w:t>
      </w:r>
      <w:r w:rsidRPr="00B5529E">
        <w:rPr>
          <w:rFonts w:ascii="Arial" w:hAnsi="Arial" w:cs="Arial"/>
        </w:rPr>
        <w:t>SOARES, 2015).</w:t>
      </w:r>
    </w:p>
    <w:p w14:paraId="6D7BE2FE" w14:textId="6079122B" w:rsidR="00E83001" w:rsidRPr="00B5529E" w:rsidRDefault="00E83001" w:rsidP="00B552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F8B48A" w14:textId="77777777" w:rsidR="00E83001" w:rsidRPr="00B5529E" w:rsidRDefault="00A3046F" w:rsidP="00B5529E">
      <w:pPr>
        <w:pStyle w:val="Ttulo1"/>
        <w:spacing w:line="360" w:lineRule="auto"/>
        <w:ind w:left="0"/>
        <w:rPr>
          <w:b w:val="0"/>
        </w:rPr>
      </w:pPr>
      <w:r w:rsidRPr="00B5529E">
        <w:t>AÇÃO</w:t>
      </w:r>
      <w:r w:rsidRPr="00B5529E">
        <w:rPr>
          <w:spacing w:val="-2"/>
        </w:rPr>
        <w:t xml:space="preserve"> </w:t>
      </w:r>
      <w:r w:rsidRPr="00B5529E">
        <w:t>DA</w:t>
      </w:r>
      <w:r w:rsidRPr="00B5529E">
        <w:rPr>
          <w:spacing w:val="-4"/>
        </w:rPr>
        <w:t xml:space="preserve"> </w:t>
      </w:r>
      <w:r w:rsidRPr="00B5529E">
        <w:t>TOXINA</w:t>
      </w:r>
      <w:r w:rsidRPr="00B5529E">
        <w:rPr>
          <w:spacing w:val="-7"/>
        </w:rPr>
        <w:t xml:space="preserve"> </w:t>
      </w:r>
      <w:r w:rsidRPr="00B5529E">
        <w:t>BOTULÍNICA</w:t>
      </w:r>
      <w:r w:rsidRPr="00B5529E">
        <w:rPr>
          <w:spacing w:val="-7"/>
        </w:rPr>
        <w:t xml:space="preserve"> </w:t>
      </w:r>
      <w:r w:rsidRPr="00B5529E">
        <w:t>NAS</w:t>
      </w:r>
      <w:r w:rsidRPr="00B5529E">
        <w:rPr>
          <w:spacing w:val="1"/>
        </w:rPr>
        <w:t xml:space="preserve"> </w:t>
      </w:r>
      <w:r w:rsidRPr="00B5529E">
        <w:t>GLÂNDULAS</w:t>
      </w:r>
      <w:r w:rsidRPr="00B5529E">
        <w:rPr>
          <w:spacing w:val="1"/>
        </w:rPr>
        <w:t xml:space="preserve"> </w:t>
      </w:r>
      <w:r w:rsidRPr="00B5529E">
        <w:t>SUDORÍPARAS</w:t>
      </w:r>
      <w:r w:rsidRPr="00B5529E">
        <w:rPr>
          <w:b w:val="0"/>
        </w:rPr>
        <w:t>.</w:t>
      </w:r>
    </w:p>
    <w:p w14:paraId="23A1B4F9" w14:textId="77777777" w:rsidR="00E83001" w:rsidRPr="00B5529E" w:rsidRDefault="00E83001" w:rsidP="00B5529E">
      <w:pPr>
        <w:pStyle w:val="Corpodetexto"/>
        <w:spacing w:line="360" w:lineRule="auto"/>
        <w:rPr>
          <w:rFonts w:ascii="Arial" w:hAnsi="Arial" w:cs="Arial"/>
        </w:rPr>
      </w:pPr>
    </w:p>
    <w:p w14:paraId="0DA88A1A" w14:textId="77777777" w:rsidR="00E83001" w:rsidRPr="003F2BAB" w:rsidRDefault="00A3046F" w:rsidP="00B5529E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B5529E">
        <w:rPr>
          <w:rFonts w:ascii="Arial" w:hAnsi="Arial" w:cs="Arial"/>
        </w:rPr>
        <w:t>No</w:t>
      </w:r>
      <w:r w:rsidRPr="00B5529E">
        <w:rPr>
          <w:rFonts w:ascii="Arial" w:hAnsi="Arial" w:cs="Arial"/>
          <w:spacing w:val="1"/>
        </w:rPr>
        <w:t xml:space="preserve"> </w:t>
      </w:r>
      <w:r w:rsidRPr="00B5529E">
        <w:rPr>
          <w:rFonts w:ascii="Arial" w:hAnsi="Arial" w:cs="Arial"/>
        </w:rPr>
        <w:t>quadro</w:t>
      </w:r>
      <w:r w:rsidRPr="00B5529E">
        <w:rPr>
          <w:rFonts w:ascii="Arial" w:hAnsi="Arial" w:cs="Arial"/>
          <w:spacing w:val="1"/>
        </w:rPr>
        <w:t xml:space="preserve"> </w:t>
      </w:r>
      <w:r w:rsidRPr="00B5529E">
        <w:rPr>
          <w:rFonts w:ascii="Arial" w:hAnsi="Arial" w:cs="Arial"/>
        </w:rPr>
        <w:t>de</w:t>
      </w:r>
      <w:r w:rsidRPr="00B5529E">
        <w:rPr>
          <w:rFonts w:ascii="Arial" w:hAnsi="Arial" w:cs="Arial"/>
          <w:spacing w:val="1"/>
        </w:rPr>
        <w:t xml:space="preserve"> </w:t>
      </w:r>
      <w:r w:rsidRPr="00B5529E">
        <w:rPr>
          <w:rFonts w:ascii="Arial" w:hAnsi="Arial" w:cs="Arial"/>
        </w:rPr>
        <w:t>hiperidrose</w:t>
      </w:r>
      <w:r w:rsidRPr="00B5529E">
        <w:rPr>
          <w:rFonts w:ascii="Arial" w:hAnsi="Arial" w:cs="Arial"/>
          <w:spacing w:val="1"/>
        </w:rPr>
        <w:t xml:space="preserve"> </w:t>
      </w:r>
      <w:r w:rsidRPr="00B5529E">
        <w:rPr>
          <w:rFonts w:ascii="Arial" w:hAnsi="Arial" w:cs="Arial"/>
        </w:rPr>
        <w:t>as</w:t>
      </w:r>
      <w:r w:rsidRPr="00B5529E">
        <w:rPr>
          <w:rFonts w:ascii="Arial" w:hAnsi="Arial" w:cs="Arial"/>
          <w:spacing w:val="1"/>
        </w:rPr>
        <w:t xml:space="preserve"> </w:t>
      </w:r>
      <w:r w:rsidRPr="00B5529E">
        <w:rPr>
          <w:rFonts w:ascii="Arial" w:hAnsi="Arial" w:cs="Arial"/>
        </w:rPr>
        <w:t>glândulas</w:t>
      </w:r>
      <w:r w:rsidRPr="00B5529E">
        <w:rPr>
          <w:rFonts w:ascii="Arial" w:hAnsi="Arial" w:cs="Arial"/>
          <w:spacing w:val="1"/>
        </w:rPr>
        <w:t xml:space="preserve"> </w:t>
      </w:r>
      <w:r w:rsidRPr="00B5529E">
        <w:rPr>
          <w:rFonts w:ascii="Arial" w:hAnsi="Arial" w:cs="Arial"/>
        </w:rPr>
        <w:t>sudoríparas</w:t>
      </w:r>
      <w:r w:rsidRPr="00B5529E">
        <w:rPr>
          <w:rFonts w:ascii="Arial" w:hAnsi="Arial" w:cs="Arial"/>
          <w:spacing w:val="1"/>
        </w:rPr>
        <w:t xml:space="preserve"> </w:t>
      </w:r>
      <w:r w:rsidRPr="00B5529E">
        <w:rPr>
          <w:rFonts w:ascii="Arial" w:hAnsi="Arial" w:cs="Arial"/>
        </w:rPr>
        <w:t>écrinas</w:t>
      </w:r>
      <w:r w:rsidRPr="00B5529E">
        <w:rPr>
          <w:rFonts w:ascii="Arial" w:hAnsi="Arial" w:cs="Arial"/>
          <w:spacing w:val="1"/>
        </w:rPr>
        <w:t xml:space="preserve"> </w:t>
      </w:r>
      <w:r w:rsidRPr="00B5529E">
        <w:rPr>
          <w:rFonts w:ascii="Arial" w:hAnsi="Arial" w:cs="Arial"/>
        </w:rPr>
        <w:t>estão</w:t>
      </w:r>
      <w:r w:rsidRPr="00B5529E">
        <w:rPr>
          <w:rFonts w:ascii="Arial" w:hAnsi="Arial" w:cs="Arial"/>
          <w:spacing w:val="1"/>
        </w:rPr>
        <w:t xml:space="preserve"> </w:t>
      </w:r>
      <w:r w:rsidRPr="00B5529E">
        <w:rPr>
          <w:rFonts w:ascii="Arial" w:hAnsi="Arial" w:cs="Arial"/>
        </w:rPr>
        <w:t>hipertrofiadas e hipersecretoras, especialistas</w:t>
      </w:r>
      <w:r w:rsidRPr="003F2BAB">
        <w:rPr>
          <w:rFonts w:ascii="Arial" w:hAnsi="Arial" w:cs="Arial"/>
        </w:rPr>
        <w:t xml:space="preserve"> têm utilizado a toxina botulínica para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conseguir o bloqueio da transmissão sináptica sobre as glândulas, interrompendo 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sintomas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hipersudorese.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bloqueadora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toxina</w:t>
      </w:r>
      <w:r w:rsidRPr="003F2BAB">
        <w:rPr>
          <w:rFonts w:ascii="Arial" w:hAnsi="Arial" w:cs="Arial"/>
          <w:spacing w:val="67"/>
        </w:rPr>
        <w:t xml:space="preserve"> </w:t>
      </w:r>
      <w:r w:rsidRPr="003F2BAB">
        <w:rPr>
          <w:rFonts w:ascii="Arial" w:hAnsi="Arial" w:cs="Arial"/>
        </w:rPr>
        <w:t>botulínica,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provavelmente,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causa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atrofia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involução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dessas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glândulas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(REIS;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GUERRA;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FERREIRA,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2019).</w:t>
      </w:r>
    </w:p>
    <w:p w14:paraId="15C6D287" w14:textId="77777777" w:rsidR="00E83001" w:rsidRPr="003F2BAB" w:rsidRDefault="00A3046F" w:rsidP="003F2BAB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Como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mecanismo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atuação,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toxina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botulínica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tipo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aglutina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nas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terminações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nervosas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fibras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simpáticas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pós-ganglionares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inervam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glândulas sudoríparas. Ela então é internalizada via endocitose e depois liberada 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citoplasma axonal. Ao seccionar a proteína de membrana celular SNAP (sistema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nervoso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autônomo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parassimpático),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necessária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liberação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acetilcolina,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toxina impede a liberação desse neurotransmissor. As glândulas passam, portanto, a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 xml:space="preserve">não </w:t>
      </w:r>
      <w:r w:rsidRPr="003F2BAB">
        <w:rPr>
          <w:rFonts w:ascii="Arial" w:hAnsi="Arial" w:cs="Arial"/>
        </w:rPr>
        <w:lastRenderedPageBreak/>
        <w:t>receber o estímulo para a secreção, diminuindo, consideravelmente, a secreção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sudorípara (ALVIS;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LUBI, 2010).</w:t>
      </w:r>
    </w:p>
    <w:p w14:paraId="078738AC" w14:textId="77777777" w:rsidR="00E83001" w:rsidRPr="003F2BAB" w:rsidRDefault="00A3046F" w:rsidP="003F2BAB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utilizadas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50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100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unidades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axila,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embora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muitos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estudos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demonstram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doses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superiores 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50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unidades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axila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têm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pouca melhora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significativa. Em intervalos de aproximadamente 1,5cm são feitas várias injeções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intradérmicas, podendo ser na gordura superficial sem efeitos adversos ou redução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significativa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eficácia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(GONTIJO;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GUALBERTO; MADUREIRA,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2011).</w:t>
      </w:r>
    </w:p>
    <w:p w14:paraId="6995D7BA" w14:textId="77777777" w:rsidR="00E83001" w:rsidRPr="003F2BAB" w:rsidRDefault="00A3046F" w:rsidP="003F2BAB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Durante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procedimento,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agulha fina é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usada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injetar pequenas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quantidades do medicamento sob a pele próxima às glândulas sudoríparas para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reduzir o excesso de transpiração. As injeções de toxina botulínica não curam 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hiperidrose. Os sintomas voltam aos poucos. Para manter a secura, são necessárias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novas injeções, que têm que ser aplicadas periodicamente em intervalos de 7 e 16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meses (ALVIS;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LUBI, 2010).</w:t>
      </w:r>
    </w:p>
    <w:p w14:paraId="1538FD6B" w14:textId="321703F0" w:rsidR="00E83001" w:rsidRPr="003F2BAB" w:rsidRDefault="00A3046F" w:rsidP="00B5529E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9"/>
        </w:rPr>
        <w:t xml:space="preserve"> </w:t>
      </w:r>
      <w:r w:rsidRPr="003F2BAB">
        <w:rPr>
          <w:rFonts w:ascii="Arial" w:hAnsi="Arial" w:cs="Arial"/>
        </w:rPr>
        <w:t>eficácia</w:t>
      </w:r>
      <w:r w:rsidRPr="003F2BAB">
        <w:rPr>
          <w:rFonts w:ascii="Arial" w:hAnsi="Arial" w:cs="Arial"/>
          <w:spacing w:val="11"/>
        </w:rPr>
        <w:t xml:space="preserve"> </w:t>
      </w:r>
      <w:r w:rsidRPr="003F2BAB">
        <w:rPr>
          <w:rFonts w:ascii="Arial" w:hAnsi="Arial" w:cs="Arial"/>
        </w:rPr>
        <w:t>das</w:t>
      </w:r>
      <w:r w:rsidRPr="003F2BAB">
        <w:rPr>
          <w:rFonts w:ascii="Arial" w:hAnsi="Arial" w:cs="Arial"/>
          <w:spacing w:val="9"/>
        </w:rPr>
        <w:t xml:space="preserve"> </w:t>
      </w:r>
      <w:r w:rsidRPr="003F2BAB">
        <w:rPr>
          <w:rFonts w:ascii="Arial" w:hAnsi="Arial" w:cs="Arial"/>
        </w:rPr>
        <w:t>injeções</w:t>
      </w:r>
      <w:r w:rsidRPr="003F2BAB">
        <w:rPr>
          <w:rFonts w:ascii="Arial" w:hAnsi="Arial" w:cs="Arial"/>
          <w:spacing w:val="9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2"/>
        </w:rPr>
        <w:t xml:space="preserve"> </w:t>
      </w:r>
      <w:r w:rsidRPr="003F2BAB">
        <w:rPr>
          <w:rFonts w:ascii="Arial" w:hAnsi="Arial" w:cs="Arial"/>
        </w:rPr>
        <w:t>toxina</w:t>
      </w:r>
      <w:r w:rsidRPr="003F2BAB">
        <w:rPr>
          <w:rFonts w:ascii="Arial" w:hAnsi="Arial" w:cs="Arial"/>
          <w:spacing w:val="11"/>
        </w:rPr>
        <w:t xml:space="preserve"> </w:t>
      </w:r>
      <w:r w:rsidRPr="003F2BAB">
        <w:rPr>
          <w:rFonts w:ascii="Arial" w:hAnsi="Arial" w:cs="Arial"/>
        </w:rPr>
        <w:t>botulínica</w:t>
      </w:r>
      <w:r w:rsidRPr="003F2BAB">
        <w:rPr>
          <w:rFonts w:ascii="Arial" w:hAnsi="Arial" w:cs="Arial"/>
          <w:spacing w:val="6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2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9"/>
        </w:rPr>
        <w:t xml:space="preserve"> </w:t>
      </w:r>
      <w:r w:rsidRPr="003F2BAB">
        <w:rPr>
          <w:rFonts w:ascii="Arial" w:hAnsi="Arial" w:cs="Arial"/>
        </w:rPr>
        <w:t>axilar</w:t>
      </w:r>
      <w:r w:rsidRPr="003F2BAB">
        <w:rPr>
          <w:rFonts w:ascii="Arial" w:hAnsi="Arial" w:cs="Arial"/>
          <w:spacing w:val="12"/>
        </w:rPr>
        <w:t xml:space="preserve"> </w:t>
      </w:r>
      <w:r w:rsidRPr="003F2BAB">
        <w:rPr>
          <w:rFonts w:ascii="Arial" w:hAnsi="Arial" w:cs="Arial"/>
        </w:rPr>
        <w:t>varia</w:t>
      </w:r>
      <w:r w:rsidRPr="003F2BAB">
        <w:rPr>
          <w:rFonts w:ascii="Arial" w:hAnsi="Arial" w:cs="Arial"/>
          <w:spacing w:val="9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2"/>
        </w:rPr>
        <w:t xml:space="preserve"> </w:t>
      </w:r>
      <w:r w:rsidRPr="003F2BAB">
        <w:rPr>
          <w:rFonts w:ascii="Arial" w:hAnsi="Arial" w:cs="Arial"/>
        </w:rPr>
        <w:t>dois</w:t>
      </w:r>
      <w:r w:rsidRPr="003F2BAB">
        <w:rPr>
          <w:rFonts w:ascii="Arial" w:hAnsi="Arial" w:cs="Arial"/>
          <w:spacing w:val="-65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24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meses.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Lecouflet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colaboradores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relataram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duração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efeito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das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injeções aumenta com a repetição do tratamento, permitindo aos pacientes reduzir 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frequência das injeções com o passar do tempo. Isso pode ser explicado pela 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toxina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botulínica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bloquear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sinapse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neurônio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motor,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causa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degeneração do axônio terminal, que cresce novamente tornando o efeito da toxina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botulínica</w:t>
      </w:r>
      <w:r w:rsidRPr="003F2BAB">
        <w:rPr>
          <w:rFonts w:ascii="Arial" w:hAnsi="Arial" w:cs="Arial"/>
          <w:spacing w:val="62"/>
        </w:rPr>
        <w:t xml:space="preserve"> </w:t>
      </w:r>
      <w:r w:rsidRPr="003F2BAB">
        <w:rPr>
          <w:rFonts w:ascii="Arial" w:hAnsi="Arial" w:cs="Arial"/>
        </w:rPr>
        <w:t>transitório;</w:t>
      </w:r>
      <w:r w:rsidRPr="003F2BAB">
        <w:rPr>
          <w:rFonts w:ascii="Arial" w:hAnsi="Arial" w:cs="Arial"/>
          <w:spacing w:val="60"/>
        </w:rPr>
        <w:t xml:space="preserve"> </w:t>
      </w:r>
      <w:r w:rsidRPr="003F2BAB">
        <w:rPr>
          <w:rFonts w:ascii="Arial" w:hAnsi="Arial" w:cs="Arial"/>
        </w:rPr>
        <w:t>devido</w:t>
      </w:r>
      <w:r w:rsidRPr="003F2BAB">
        <w:rPr>
          <w:rFonts w:ascii="Arial" w:hAnsi="Arial" w:cs="Arial"/>
          <w:spacing w:val="62"/>
        </w:rPr>
        <w:t xml:space="preserve"> </w:t>
      </w:r>
      <w:r w:rsidRPr="003F2BAB">
        <w:rPr>
          <w:rFonts w:ascii="Arial" w:hAnsi="Arial" w:cs="Arial"/>
        </w:rPr>
        <w:t>à</w:t>
      </w:r>
      <w:r w:rsidRPr="003F2BAB">
        <w:rPr>
          <w:rFonts w:ascii="Arial" w:hAnsi="Arial" w:cs="Arial"/>
          <w:spacing w:val="65"/>
        </w:rPr>
        <w:t xml:space="preserve"> </w:t>
      </w:r>
      <w:r w:rsidRPr="003F2BAB">
        <w:rPr>
          <w:rFonts w:ascii="Arial" w:hAnsi="Arial" w:cs="Arial"/>
        </w:rPr>
        <w:t>repetição</w:t>
      </w:r>
      <w:r w:rsidRPr="003F2BAB">
        <w:rPr>
          <w:rFonts w:ascii="Arial" w:hAnsi="Arial" w:cs="Arial"/>
          <w:spacing w:val="61"/>
        </w:rPr>
        <w:t xml:space="preserve"> </w:t>
      </w:r>
      <w:r w:rsidRPr="003F2BAB">
        <w:rPr>
          <w:rFonts w:ascii="Arial" w:hAnsi="Arial" w:cs="Arial"/>
        </w:rPr>
        <w:t>das</w:t>
      </w:r>
      <w:r w:rsidRPr="003F2BAB">
        <w:rPr>
          <w:rFonts w:ascii="Arial" w:hAnsi="Arial" w:cs="Arial"/>
          <w:spacing w:val="65"/>
        </w:rPr>
        <w:t xml:space="preserve"> </w:t>
      </w:r>
      <w:r w:rsidRPr="003F2BAB">
        <w:rPr>
          <w:rFonts w:ascii="Arial" w:hAnsi="Arial" w:cs="Arial"/>
        </w:rPr>
        <w:t>injeções</w:t>
      </w:r>
      <w:r w:rsidRPr="003F2BAB">
        <w:rPr>
          <w:rFonts w:ascii="Arial" w:hAnsi="Arial" w:cs="Arial"/>
          <w:spacing w:val="60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toxina,</w:t>
      </w:r>
      <w:r w:rsidRPr="003F2BAB">
        <w:rPr>
          <w:rFonts w:ascii="Arial" w:hAnsi="Arial" w:cs="Arial"/>
          <w:spacing w:val="65"/>
        </w:rPr>
        <w:t xml:space="preserve"> </w:t>
      </w:r>
      <w:r w:rsidRPr="003F2BAB">
        <w:rPr>
          <w:rFonts w:ascii="Arial" w:hAnsi="Arial" w:cs="Arial"/>
        </w:rPr>
        <w:t>porém,</w:t>
      </w:r>
      <w:r w:rsidRPr="003F2BAB">
        <w:rPr>
          <w:rFonts w:ascii="Arial" w:hAnsi="Arial" w:cs="Arial"/>
          <w:spacing w:val="62"/>
        </w:rPr>
        <w:t xml:space="preserve"> </w:t>
      </w:r>
      <w:r w:rsidRPr="003F2BAB">
        <w:rPr>
          <w:rFonts w:ascii="Arial" w:hAnsi="Arial" w:cs="Arial"/>
        </w:rPr>
        <w:t>a</w:t>
      </w:r>
      <w:r w:rsidR="00B5529E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regeneração</w:t>
      </w:r>
      <w:r w:rsidRPr="003F2BAB">
        <w:rPr>
          <w:rFonts w:ascii="Arial" w:hAnsi="Arial" w:cs="Arial"/>
          <w:spacing w:val="46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axônio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terminal</w:t>
      </w:r>
      <w:r w:rsidRPr="003F2BAB">
        <w:rPr>
          <w:rFonts w:ascii="Arial" w:hAnsi="Arial" w:cs="Arial"/>
          <w:spacing w:val="46"/>
        </w:rPr>
        <w:t xml:space="preserve"> </w:t>
      </w:r>
      <w:r w:rsidRPr="003F2BAB">
        <w:rPr>
          <w:rFonts w:ascii="Arial" w:hAnsi="Arial" w:cs="Arial"/>
        </w:rPr>
        <w:t>se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torna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mais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lenta,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permitindo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efeito</w:t>
      </w:r>
      <w:r w:rsidRPr="003F2BAB">
        <w:rPr>
          <w:rFonts w:ascii="Arial" w:hAnsi="Arial" w:cs="Arial"/>
          <w:spacing w:val="46"/>
        </w:rPr>
        <w:t xml:space="preserve"> </w:t>
      </w:r>
      <w:r w:rsidRPr="003F2BAB">
        <w:rPr>
          <w:rFonts w:ascii="Arial" w:hAnsi="Arial" w:cs="Arial"/>
        </w:rPr>
        <w:t>mais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duradouro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(MOURTH;</w:t>
      </w:r>
      <w:r w:rsidRPr="003F2BAB">
        <w:rPr>
          <w:rFonts w:ascii="Arial" w:hAnsi="Arial" w:cs="Arial"/>
          <w:spacing w:val="-7"/>
        </w:rPr>
        <w:t xml:space="preserve"> </w:t>
      </w:r>
      <w:r w:rsidRPr="003F2BAB">
        <w:rPr>
          <w:rFonts w:ascii="Arial" w:hAnsi="Arial" w:cs="Arial"/>
        </w:rPr>
        <w:t>LUNA; SILVA,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2017).</w:t>
      </w:r>
    </w:p>
    <w:p w14:paraId="465E9F0E" w14:textId="77777777" w:rsidR="00E83001" w:rsidRPr="003F2BAB" w:rsidRDefault="00E83001" w:rsidP="00B5529E">
      <w:pPr>
        <w:pStyle w:val="Corpodetexto"/>
        <w:spacing w:line="360" w:lineRule="auto"/>
        <w:rPr>
          <w:rFonts w:ascii="Arial" w:hAnsi="Arial" w:cs="Arial"/>
        </w:rPr>
      </w:pPr>
    </w:p>
    <w:p w14:paraId="3708A3DE" w14:textId="77777777" w:rsidR="00E83001" w:rsidRPr="003F2BAB" w:rsidRDefault="00A3046F" w:rsidP="00B5529E">
      <w:pPr>
        <w:pStyle w:val="Ttulo1"/>
        <w:spacing w:line="360" w:lineRule="auto"/>
        <w:ind w:left="0"/>
      </w:pPr>
      <w:r w:rsidRPr="003F2BAB">
        <w:t>EFEITOS</w:t>
      </w:r>
      <w:r w:rsidRPr="003F2BAB">
        <w:rPr>
          <w:spacing w:val="1"/>
        </w:rPr>
        <w:t xml:space="preserve"> </w:t>
      </w:r>
      <w:r w:rsidRPr="003F2BAB">
        <w:t>ADVERSOS</w:t>
      </w:r>
    </w:p>
    <w:p w14:paraId="442F2215" w14:textId="77777777" w:rsidR="00B5529E" w:rsidRDefault="00B5529E" w:rsidP="00B5529E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</w:p>
    <w:p w14:paraId="0684AD4F" w14:textId="09274FDA" w:rsidR="00E83001" w:rsidRPr="003F2BAB" w:rsidRDefault="00A3046F" w:rsidP="00B5529E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administração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Toxina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Botulínica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apresenta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também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alguns efeitos adversos, os mais relatados são as dores durante a injeção, alguma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fraqueza</w:t>
      </w:r>
      <w:r w:rsidRPr="003F2BAB">
        <w:rPr>
          <w:rFonts w:ascii="Arial" w:hAnsi="Arial" w:cs="Arial"/>
          <w:spacing w:val="8"/>
        </w:rPr>
        <w:t xml:space="preserve"> </w:t>
      </w:r>
      <w:r w:rsidRPr="003F2BAB">
        <w:rPr>
          <w:rFonts w:ascii="Arial" w:hAnsi="Arial" w:cs="Arial"/>
        </w:rPr>
        <w:t>muscular,</w:t>
      </w:r>
      <w:r w:rsidRPr="003F2BAB">
        <w:rPr>
          <w:rFonts w:ascii="Arial" w:hAnsi="Arial" w:cs="Arial"/>
          <w:spacing w:val="11"/>
        </w:rPr>
        <w:t xml:space="preserve"> </w:t>
      </w:r>
      <w:r w:rsidRPr="003F2BAB">
        <w:rPr>
          <w:rFonts w:ascii="Arial" w:hAnsi="Arial" w:cs="Arial"/>
        </w:rPr>
        <w:t>especialmente</w:t>
      </w:r>
      <w:r w:rsidRPr="003F2BAB">
        <w:rPr>
          <w:rFonts w:ascii="Arial" w:hAnsi="Arial" w:cs="Arial"/>
          <w:spacing w:val="11"/>
        </w:rPr>
        <w:t xml:space="preserve"> </w:t>
      </w:r>
      <w:r w:rsidRPr="003F2BAB">
        <w:rPr>
          <w:rFonts w:ascii="Arial" w:hAnsi="Arial" w:cs="Arial"/>
        </w:rPr>
        <w:t>das</w:t>
      </w:r>
      <w:r w:rsidRPr="003F2BAB">
        <w:rPr>
          <w:rFonts w:ascii="Arial" w:hAnsi="Arial" w:cs="Arial"/>
          <w:spacing w:val="11"/>
        </w:rPr>
        <w:t xml:space="preserve"> </w:t>
      </w:r>
      <w:r w:rsidRPr="003F2BAB">
        <w:rPr>
          <w:rFonts w:ascii="Arial" w:hAnsi="Arial" w:cs="Arial"/>
        </w:rPr>
        <w:t>mãos</w:t>
      </w:r>
      <w:r w:rsidRPr="003F2BAB">
        <w:rPr>
          <w:rFonts w:ascii="Arial" w:hAnsi="Arial" w:cs="Arial"/>
          <w:spacing w:val="9"/>
        </w:rPr>
        <w:t xml:space="preserve"> </w:t>
      </w:r>
      <w:r w:rsidRPr="003F2BAB">
        <w:rPr>
          <w:rFonts w:ascii="Arial" w:hAnsi="Arial" w:cs="Arial"/>
        </w:rPr>
        <w:t>ou</w:t>
      </w:r>
      <w:r w:rsidRPr="003F2BAB">
        <w:rPr>
          <w:rFonts w:ascii="Arial" w:hAnsi="Arial" w:cs="Arial"/>
          <w:spacing w:val="12"/>
        </w:rPr>
        <w:t xml:space="preserve"> </w:t>
      </w:r>
      <w:r w:rsidRPr="003F2BAB">
        <w:rPr>
          <w:rFonts w:ascii="Arial" w:hAnsi="Arial" w:cs="Arial"/>
        </w:rPr>
        <w:t>dos</w:t>
      </w:r>
      <w:r w:rsidRPr="003F2BAB">
        <w:rPr>
          <w:rFonts w:ascii="Arial" w:hAnsi="Arial" w:cs="Arial"/>
          <w:spacing w:val="13"/>
        </w:rPr>
        <w:t xml:space="preserve"> </w:t>
      </w:r>
      <w:r w:rsidRPr="003F2BAB">
        <w:rPr>
          <w:rFonts w:ascii="Arial" w:hAnsi="Arial" w:cs="Arial"/>
        </w:rPr>
        <w:t>pés,</w:t>
      </w:r>
      <w:r w:rsidRPr="003F2BAB">
        <w:rPr>
          <w:rFonts w:ascii="Arial" w:hAnsi="Arial" w:cs="Arial"/>
          <w:spacing w:val="11"/>
        </w:rPr>
        <w:t xml:space="preserve"> </w:t>
      </w:r>
      <w:r w:rsidRPr="003F2BAB">
        <w:rPr>
          <w:rFonts w:ascii="Arial" w:hAnsi="Arial" w:cs="Arial"/>
        </w:rPr>
        <w:t>que</w:t>
      </w:r>
      <w:r w:rsidRPr="003F2BAB">
        <w:rPr>
          <w:rFonts w:ascii="Arial" w:hAnsi="Arial" w:cs="Arial"/>
          <w:spacing w:val="11"/>
        </w:rPr>
        <w:t xml:space="preserve"> </w:t>
      </w:r>
      <w:r w:rsidRPr="003F2BAB">
        <w:rPr>
          <w:rFonts w:ascii="Arial" w:hAnsi="Arial" w:cs="Arial"/>
        </w:rPr>
        <w:t>podem</w:t>
      </w:r>
      <w:r w:rsidRPr="003F2BAB">
        <w:rPr>
          <w:rFonts w:ascii="Arial" w:hAnsi="Arial" w:cs="Arial"/>
          <w:spacing w:val="13"/>
        </w:rPr>
        <w:t xml:space="preserve"> </w:t>
      </w:r>
      <w:r w:rsidRPr="003F2BAB">
        <w:rPr>
          <w:rFonts w:ascii="Arial" w:hAnsi="Arial" w:cs="Arial"/>
        </w:rPr>
        <w:t>contribuir</w:t>
      </w:r>
      <w:r w:rsidRPr="003F2BAB">
        <w:rPr>
          <w:rFonts w:ascii="Arial" w:hAnsi="Arial" w:cs="Arial"/>
          <w:spacing w:val="11"/>
        </w:rPr>
        <w:t xml:space="preserve"> </w:t>
      </w:r>
      <w:r w:rsidRPr="003F2BAB">
        <w:rPr>
          <w:rFonts w:ascii="Arial" w:hAnsi="Arial" w:cs="Arial"/>
        </w:rPr>
        <w:t>para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a interrupção do tratamento. Aplicação desta toxina não cria nenhum efeito grave.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Assim sendo, a utilização dela, proporciona um tratamento seguro, rápido e fácil 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realizar (METELO,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2014).</w:t>
      </w:r>
    </w:p>
    <w:p w14:paraId="2AF9705D" w14:textId="77777777" w:rsidR="00E83001" w:rsidRPr="003F2BAB" w:rsidRDefault="00A3046F" w:rsidP="003F2BAB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Apresenta elevado grau de satisfação e baixo índice de complicações ou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efeitos colaterais. Por outro lado, o tratamento cirúrgico tem riscos elevados, efeitos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colaterais permanentes, e complicações, como a hiperidrose compensa tória, onde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 xml:space="preserve">aparece no </w:t>
      </w:r>
      <w:r w:rsidRPr="003F2BAB">
        <w:rPr>
          <w:rFonts w:ascii="Arial" w:hAnsi="Arial" w:cs="Arial"/>
        </w:rPr>
        <w:lastRenderedPageBreak/>
        <w:t>pós operatório da cirurgia causando o suor excessivo em outra parte 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corpo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(REIS; GUERRA; FERREIRA,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2011).</w:t>
      </w:r>
    </w:p>
    <w:p w14:paraId="3E587042" w14:textId="77777777" w:rsidR="00E83001" w:rsidRPr="00351E8B" w:rsidRDefault="00A3046F" w:rsidP="00351E8B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As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contras-indicações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uso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toxina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botulínica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existência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distúrbios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neuromusculares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(miastenia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gravis,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esclerose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lateral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amiotrófica);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infecções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local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injeção;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hipersensibilidade,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alergia,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conhecida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qualquer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componente da formulação, como albumina. A toxina botulínica deve ser evitada 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doentes que tomam com frequência aminoglicosídeos ou outras substâncias 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interferem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transmissão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neuromuscular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(quinidina,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sulfato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magnésio,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succinilcolina),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potencializa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efeito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mesma,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como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condições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inflamatórias cutâneas no local da injeção e em mulheres grávidas ou durante 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 xml:space="preserve">amamentação (não sabe se a toxina é </w:t>
      </w:r>
      <w:r w:rsidRPr="00351E8B">
        <w:rPr>
          <w:rFonts w:ascii="Arial" w:hAnsi="Arial" w:cs="Arial"/>
        </w:rPr>
        <w:t>secretada no leite ou afeta o sistema nervoso</w:t>
      </w:r>
      <w:r w:rsidRPr="00351E8B">
        <w:rPr>
          <w:rFonts w:ascii="Arial" w:hAnsi="Arial" w:cs="Arial"/>
          <w:spacing w:val="1"/>
        </w:rPr>
        <w:t xml:space="preserve"> </w:t>
      </w:r>
      <w:r w:rsidRPr="00351E8B">
        <w:rPr>
          <w:rFonts w:ascii="Arial" w:hAnsi="Arial" w:cs="Arial"/>
        </w:rPr>
        <w:t>central</w:t>
      </w:r>
      <w:r w:rsidRPr="00351E8B">
        <w:rPr>
          <w:rFonts w:ascii="Arial" w:hAnsi="Arial" w:cs="Arial"/>
          <w:spacing w:val="-1"/>
        </w:rPr>
        <w:t xml:space="preserve"> </w:t>
      </w:r>
      <w:r w:rsidRPr="00351E8B">
        <w:rPr>
          <w:rFonts w:ascii="Arial" w:hAnsi="Arial" w:cs="Arial"/>
        </w:rPr>
        <w:t>da</w:t>
      </w:r>
      <w:r w:rsidRPr="00351E8B">
        <w:rPr>
          <w:rFonts w:ascii="Arial" w:hAnsi="Arial" w:cs="Arial"/>
          <w:spacing w:val="2"/>
        </w:rPr>
        <w:t xml:space="preserve"> </w:t>
      </w:r>
      <w:r w:rsidRPr="00351E8B">
        <w:rPr>
          <w:rFonts w:ascii="Arial" w:hAnsi="Arial" w:cs="Arial"/>
        </w:rPr>
        <w:t>criança) (SOARES,</w:t>
      </w:r>
      <w:r w:rsidRPr="00351E8B">
        <w:rPr>
          <w:rFonts w:ascii="Arial" w:hAnsi="Arial" w:cs="Arial"/>
          <w:spacing w:val="1"/>
        </w:rPr>
        <w:t xml:space="preserve"> </w:t>
      </w:r>
      <w:r w:rsidRPr="00351E8B">
        <w:rPr>
          <w:rFonts w:ascii="Arial" w:hAnsi="Arial" w:cs="Arial"/>
        </w:rPr>
        <w:t>2015).</w:t>
      </w:r>
    </w:p>
    <w:p w14:paraId="61D770F6" w14:textId="77777777" w:rsidR="00E83001" w:rsidRPr="00351E8B" w:rsidRDefault="00E83001" w:rsidP="00351E8B">
      <w:pPr>
        <w:pStyle w:val="Corpodetexto"/>
        <w:spacing w:line="360" w:lineRule="auto"/>
        <w:rPr>
          <w:rFonts w:ascii="Arial" w:hAnsi="Arial" w:cs="Arial"/>
        </w:rPr>
      </w:pPr>
    </w:p>
    <w:p w14:paraId="2115772B" w14:textId="77777777" w:rsidR="00E83001" w:rsidRPr="00351E8B" w:rsidRDefault="00A3046F" w:rsidP="00351E8B">
      <w:pPr>
        <w:pStyle w:val="Ttulo1"/>
        <w:spacing w:line="360" w:lineRule="auto"/>
        <w:ind w:left="0"/>
      </w:pPr>
      <w:r w:rsidRPr="00351E8B">
        <w:t>EFICÁCIA</w:t>
      </w:r>
    </w:p>
    <w:p w14:paraId="4F897261" w14:textId="77777777" w:rsidR="00E83001" w:rsidRPr="00351E8B" w:rsidRDefault="00E83001" w:rsidP="00351E8B">
      <w:pPr>
        <w:pStyle w:val="Corpodetexto"/>
        <w:spacing w:line="360" w:lineRule="auto"/>
        <w:rPr>
          <w:rFonts w:ascii="Arial" w:hAnsi="Arial" w:cs="Arial"/>
          <w:b/>
        </w:rPr>
      </w:pPr>
    </w:p>
    <w:p w14:paraId="0D920D53" w14:textId="3F82D2EB" w:rsidR="00E83001" w:rsidRPr="003F2BAB" w:rsidRDefault="00A3046F" w:rsidP="00351E8B">
      <w:pPr>
        <w:pStyle w:val="Corpodetexto"/>
        <w:spacing w:line="360" w:lineRule="auto"/>
        <w:ind w:firstLine="935"/>
        <w:jc w:val="both"/>
        <w:rPr>
          <w:rFonts w:ascii="Arial" w:hAnsi="Arial" w:cs="Arial"/>
        </w:rPr>
      </w:pPr>
      <w:r w:rsidRPr="00351E8B">
        <w:rPr>
          <w:rFonts w:ascii="Arial" w:hAnsi="Arial" w:cs="Arial"/>
        </w:rPr>
        <w:t>A eficácia</w:t>
      </w:r>
      <w:r w:rsidRPr="003F2BAB">
        <w:rPr>
          <w:rFonts w:ascii="Arial" w:hAnsi="Arial" w:cs="Arial"/>
        </w:rPr>
        <w:t xml:space="preserve"> e a facilidade de utilização da Toxina Botulínica tipo A para 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tratamento da hiperidrose focal primária, têm sido demonstradas, na melhoria 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qualidade de vida dos doentes, mais satisfação e menos limitações no trabalho,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menos esforço para controlar a hiperidrose, menos alterações emocionais e um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aumento da interação social. As injeções intradérmicas da toxina são geralmente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realizadas</w:t>
      </w:r>
      <w:r w:rsidRPr="003F2BAB">
        <w:rPr>
          <w:rFonts w:ascii="Arial" w:hAnsi="Arial" w:cs="Arial"/>
          <w:spacing w:val="31"/>
        </w:rPr>
        <w:t xml:space="preserve"> </w:t>
      </w:r>
      <w:r w:rsidRPr="003F2BAB">
        <w:rPr>
          <w:rFonts w:ascii="Arial" w:hAnsi="Arial" w:cs="Arial"/>
        </w:rPr>
        <w:t>com</w:t>
      </w:r>
      <w:r w:rsidRPr="003F2BAB">
        <w:rPr>
          <w:rFonts w:ascii="Arial" w:hAnsi="Arial" w:cs="Arial"/>
          <w:spacing w:val="30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29"/>
        </w:rPr>
        <w:t xml:space="preserve"> </w:t>
      </w:r>
      <w:r w:rsidRPr="003F2BAB">
        <w:rPr>
          <w:rFonts w:ascii="Arial" w:hAnsi="Arial" w:cs="Arial"/>
        </w:rPr>
        <w:t>agulha</w:t>
      </w:r>
      <w:r w:rsidRPr="003F2BAB">
        <w:rPr>
          <w:rFonts w:ascii="Arial" w:hAnsi="Arial" w:cs="Arial"/>
          <w:spacing w:val="33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31"/>
        </w:rPr>
        <w:t xml:space="preserve"> </w:t>
      </w:r>
      <w:r w:rsidRPr="003F2BAB">
        <w:rPr>
          <w:rFonts w:ascii="Arial" w:hAnsi="Arial" w:cs="Arial"/>
        </w:rPr>
        <w:t>pequeno</w:t>
      </w:r>
      <w:r w:rsidRPr="003F2BAB">
        <w:rPr>
          <w:rFonts w:ascii="Arial" w:hAnsi="Arial" w:cs="Arial"/>
          <w:spacing w:val="29"/>
        </w:rPr>
        <w:t xml:space="preserve"> </w:t>
      </w:r>
      <w:r w:rsidRPr="003F2BAB">
        <w:rPr>
          <w:rFonts w:ascii="Arial" w:hAnsi="Arial" w:cs="Arial"/>
        </w:rPr>
        <w:t>calibre,</w:t>
      </w:r>
      <w:r w:rsidRPr="003F2BAB">
        <w:rPr>
          <w:rFonts w:ascii="Arial" w:hAnsi="Arial" w:cs="Arial"/>
          <w:spacing w:val="31"/>
        </w:rPr>
        <w:t xml:space="preserve"> </w:t>
      </w:r>
      <w:r w:rsidRPr="003F2BAB">
        <w:rPr>
          <w:rFonts w:ascii="Arial" w:hAnsi="Arial" w:cs="Arial"/>
        </w:rPr>
        <w:t>normalmente</w:t>
      </w:r>
      <w:r w:rsidRPr="003F2BAB">
        <w:rPr>
          <w:rFonts w:ascii="Arial" w:hAnsi="Arial" w:cs="Arial"/>
          <w:spacing w:val="3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34"/>
        </w:rPr>
        <w:t xml:space="preserve"> </w:t>
      </w:r>
      <w:r w:rsidRPr="003F2BAB">
        <w:rPr>
          <w:rFonts w:ascii="Arial" w:hAnsi="Arial" w:cs="Arial"/>
        </w:rPr>
        <w:t>calibre</w:t>
      </w:r>
      <w:r w:rsidRPr="003F2BAB">
        <w:rPr>
          <w:rFonts w:ascii="Arial" w:hAnsi="Arial" w:cs="Arial"/>
          <w:spacing w:val="33"/>
        </w:rPr>
        <w:t xml:space="preserve"> </w:t>
      </w:r>
      <w:r w:rsidRPr="003F2BAB">
        <w:rPr>
          <w:rFonts w:ascii="Arial" w:hAnsi="Arial" w:cs="Arial"/>
        </w:rPr>
        <w:t>30,</w:t>
      </w:r>
      <w:r w:rsidR="00351E8B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administrando 2U a 2,5U de toxina em cada local. Para diminuir a dor, aplica-se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geralmente, uma hora antes da injeção, um creme anestésico, Emla®, um spray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anestésico local, ou ambos. Após aplicada a toxina, observa-se que há efetivamente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uma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redução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suor (METELO,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2014).</w:t>
      </w:r>
    </w:p>
    <w:p w14:paraId="3715E060" w14:textId="77777777" w:rsidR="00E83001" w:rsidRPr="003F2BAB" w:rsidRDefault="00E83001" w:rsidP="00351E8B">
      <w:pPr>
        <w:pStyle w:val="Corpodetexto"/>
        <w:spacing w:line="360" w:lineRule="auto"/>
        <w:rPr>
          <w:rFonts w:ascii="Arial" w:hAnsi="Arial" w:cs="Arial"/>
          <w:sz w:val="26"/>
        </w:rPr>
      </w:pPr>
    </w:p>
    <w:p w14:paraId="65068360" w14:textId="77777777" w:rsidR="00E83001" w:rsidRPr="003F2BAB" w:rsidRDefault="00A3046F" w:rsidP="00351E8B">
      <w:pPr>
        <w:pStyle w:val="Ttulo1"/>
        <w:spacing w:line="360" w:lineRule="auto"/>
        <w:ind w:left="0"/>
      </w:pPr>
      <w:r w:rsidRPr="003F2BAB">
        <w:t>CONSIDERAÇÕES</w:t>
      </w:r>
      <w:r w:rsidRPr="003F2BAB">
        <w:rPr>
          <w:spacing w:val="-2"/>
        </w:rPr>
        <w:t xml:space="preserve"> </w:t>
      </w:r>
      <w:r w:rsidRPr="003F2BAB">
        <w:t>FINAIS</w:t>
      </w:r>
    </w:p>
    <w:p w14:paraId="6060BBC4" w14:textId="77777777" w:rsidR="00E83001" w:rsidRPr="003F2BAB" w:rsidRDefault="00E83001" w:rsidP="00351E8B">
      <w:pPr>
        <w:pStyle w:val="Corpodetexto"/>
        <w:spacing w:line="360" w:lineRule="auto"/>
        <w:rPr>
          <w:rFonts w:ascii="Arial" w:hAnsi="Arial" w:cs="Arial"/>
          <w:b/>
          <w:sz w:val="22"/>
        </w:rPr>
      </w:pPr>
    </w:p>
    <w:p w14:paraId="7A103F91" w14:textId="77777777" w:rsidR="00E83001" w:rsidRPr="003F2BAB" w:rsidRDefault="00A3046F" w:rsidP="00351E8B">
      <w:pPr>
        <w:pStyle w:val="Corpodetexto"/>
        <w:spacing w:line="360" w:lineRule="auto"/>
        <w:ind w:firstLine="935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uso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toxina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botulínica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no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tratamento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hiperidrose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mostrou-se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satisfatório,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eficaz,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seguro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fácil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realização.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tratamento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além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ter</w:t>
      </w:r>
      <w:r w:rsidRPr="003F2BAB">
        <w:rPr>
          <w:rFonts w:ascii="Arial" w:hAnsi="Arial" w:cs="Arial"/>
          <w:spacing w:val="66"/>
        </w:rPr>
        <w:t xml:space="preserve"> </w:t>
      </w:r>
      <w:r w:rsidRPr="003F2BAB">
        <w:rPr>
          <w:rFonts w:ascii="Arial" w:hAnsi="Arial" w:cs="Arial"/>
        </w:rPr>
        <w:t>um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elevado grau de satisfação, também tem um baixo índice de complicações ou efeitos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colaterais, elas são momentâneas, pouco frequentes e desaparecem sem deixar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sequelas.</w:t>
      </w:r>
    </w:p>
    <w:p w14:paraId="5C63970F" w14:textId="77777777" w:rsidR="00E83001" w:rsidRPr="003F2BAB" w:rsidRDefault="00A3046F" w:rsidP="003F2BAB">
      <w:pPr>
        <w:pStyle w:val="Corpodetexto"/>
        <w:spacing w:line="360" w:lineRule="auto"/>
        <w:ind w:firstLine="935"/>
        <w:jc w:val="both"/>
        <w:rPr>
          <w:rFonts w:ascii="Arial" w:hAnsi="Arial" w:cs="Arial"/>
        </w:rPr>
      </w:pPr>
      <w:r w:rsidRPr="003F2BAB">
        <w:rPr>
          <w:rFonts w:ascii="Arial" w:hAnsi="Arial" w:cs="Arial"/>
        </w:rPr>
        <w:t>O efeito provocado pela injeção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 toxina botulínica, melhora o quadro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clínico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pessoa,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voltando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assim,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autoestima,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autoconfiança,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seu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estado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emocional, a vida social e profissional de volta, enfim, melhorando sua qualidade 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vida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lastRenderedPageBreak/>
        <w:t>novamente.</w:t>
      </w:r>
    </w:p>
    <w:p w14:paraId="73A6FE2D" w14:textId="77777777" w:rsidR="00E83001" w:rsidRPr="003F2BAB" w:rsidRDefault="00E83001" w:rsidP="003F2BAB">
      <w:pPr>
        <w:pStyle w:val="Corpodetexto"/>
        <w:rPr>
          <w:rFonts w:ascii="Arial" w:hAnsi="Arial" w:cs="Arial"/>
          <w:sz w:val="36"/>
        </w:rPr>
      </w:pPr>
    </w:p>
    <w:p w14:paraId="6871FB7B" w14:textId="20673C62" w:rsidR="00E83001" w:rsidRPr="003F2BAB" w:rsidRDefault="00A3046F" w:rsidP="003F2BAB">
      <w:pPr>
        <w:pStyle w:val="Ttulo1"/>
        <w:ind w:left="0"/>
        <w:jc w:val="center"/>
        <w:rPr>
          <w:lang w:val="en-US"/>
        </w:rPr>
      </w:pPr>
      <w:r w:rsidRPr="003F2BAB">
        <w:rPr>
          <w:lang w:val="en-US"/>
        </w:rPr>
        <w:t>REFERÊNCIAS</w:t>
      </w:r>
    </w:p>
    <w:p w14:paraId="0BA6EB8E" w14:textId="77777777" w:rsidR="00E83001" w:rsidRPr="003F2BAB" w:rsidRDefault="00E83001" w:rsidP="003F2BAB">
      <w:pPr>
        <w:pStyle w:val="Corpodetexto"/>
        <w:rPr>
          <w:rFonts w:ascii="Arial" w:hAnsi="Arial" w:cs="Arial"/>
          <w:b/>
          <w:sz w:val="27"/>
          <w:lang w:val="en-US"/>
        </w:rPr>
      </w:pPr>
    </w:p>
    <w:p w14:paraId="1DA765C1" w14:textId="50ABC980" w:rsidR="00E83001" w:rsidRPr="003F2BAB" w:rsidRDefault="00A3046F" w:rsidP="003F2BAB">
      <w:pPr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sz w:val="24"/>
          <w:szCs w:val="24"/>
          <w:lang w:val="en-US"/>
        </w:rPr>
        <w:t>Absar</w:t>
      </w:r>
      <w:r w:rsidRPr="003F2BAB">
        <w:rPr>
          <w:rFonts w:ascii="Arial" w:hAnsi="Arial" w:cs="Arial"/>
          <w:spacing w:val="11"/>
          <w:sz w:val="24"/>
          <w:szCs w:val="24"/>
          <w:lang w:val="en-US"/>
        </w:rPr>
        <w:t xml:space="preserve"> </w:t>
      </w:r>
      <w:r w:rsidRPr="003F2BAB">
        <w:rPr>
          <w:rFonts w:ascii="Arial" w:hAnsi="Arial" w:cs="Arial"/>
          <w:sz w:val="24"/>
          <w:szCs w:val="24"/>
          <w:lang w:val="en-US"/>
        </w:rPr>
        <w:t>MS,</w:t>
      </w:r>
      <w:r w:rsidRPr="003F2BAB">
        <w:rPr>
          <w:rFonts w:ascii="Arial" w:hAnsi="Arial" w:cs="Arial"/>
          <w:spacing w:val="10"/>
          <w:sz w:val="24"/>
          <w:szCs w:val="24"/>
          <w:lang w:val="en-US"/>
        </w:rPr>
        <w:t xml:space="preserve"> </w:t>
      </w:r>
      <w:r w:rsidRPr="003F2BAB">
        <w:rPr>
          <w:rFonts w:ascii="Arial" w:hAnsi="Arial" w:cs="Arial"/>
          <w:sz w:val="24"/>
          <w:szCs w:val="24"/>
          <w:lang w:val="en-US"/>
        </w:rPr>
        <w:t>Onwudike</w:t>
      </w:r>
      <w:r w:rsidRPr="003F2BAB">
        <w:rPr>
          <w:rFonts w:ascii="Arial" w:hAnsi="Arial" w:cs="Arial"/>
          <w:spacing w:val="12"/>
          <w:sz w:val="24"/>
          <w:szCs w:val="24"/>
          <w:lang w:val="en-US"/>
        </w:rPr>
        <w:t xml:space="preserve"> </w:t>
      </w:r>
      <w:r w:rsidRPr="003F2BAB">
        <w:rPr>
          <w:rFonts w:ascii="Arial" w:hAnsi="Arial" w:cs="Arial"/>
          <w:sz w:val="24"/>
          <w:szCs w:val="24"/>
          <w:lang w:val="en-US"/>
        </w:rPr>
        <w:t>M.</w:t>
      </w:r>
      <w:r w:rsidRPr="003F2BAB">
        <w:rPr>
          <w:rFonts w:ascii="Arial" w:hAnsi="Arial" w:cs="Arial"/>
          <w:spacing w:val="11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sz w:val="24"/>
          <w:szCs w:val="24"/>
          <w:lang w:val="en-US"/>
        </w:rPr>
        <w:t>Efficacy</w:t>
      </w:r>
      <w:r w:rsidRPr="00653AF9">
        <w:rPr>
          <w:rFonts w:ascii="Arial" w:hAnsi="Arial" w:cs="Arial"/>
          <w:spacing w:val="6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sz w:val="24"/>
          <w:szCs w:val="24"/>
          <w:lang w:val="en-US"/>
        </w:rPr>
        <w:t>of</w:t>
      </w:r>
      <w:r w:rsidRPr="00653AF9">
        <w:rPr>
          <w:rFonts w:ascii="Arial" w:hAnsi="Arial" w:cs="Arial"/>
          <w:spacing w:val="10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sz w:val="24"/>
          <w:szCs w:val="24"/>
          <w:lang w:val="en-US"/>
        </w:rPr>
        <w:t>Botulinum</w:t>
      </w:r>
      <w:r w:rsidRPr="00653AF9">
        <w:rPr>
          <w:rFonts w:ascii="Arial" w:hAnsi="Arial" w:cs="Arial"/>
          <w:spacing w:val="11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sz w:val="24"/>
          <w:szCs w:val="24"/>
          <w:lang w:val="en-US"/>
        </w:rPr>
        <w:t>Toxin</w:t>
      </w:r>
      <w:r w:rsidRPr="00653AF9">
        <w:rPr>
          <w:rFonts w:ascii="Arial" w:hAnsi="Arial" w:cs="Arial"/>
          <w:spacing w:val="14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sz w:val="24"/>
          <w:szCs w:val="24"/>
          <w:lang w:val="en-US"/>
        </w:rPr>
        <w:t>Type</w:t>
      </w:r>
      <w:r w:rsidRPr="00653AF9">
        <w:rPr>
          <w:rFonts w:ascii="Arial" w:hAnsi="Arial" w:cs="Arial"/>
          <w:spacing w:val="14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sz w:val="24"/>
          <w:szCs w:val="24"/>
          <w:lang w:val="en-US"/>
        </w:rPr>
        <w:t>A</w:t>
      </w:r>
      <w:r w:rsidRPr="00653AF9">
        <w:rPr>
          <w:rFonts w:ascii="Arial" w:hAnsi="Arial" w:cs="Arial"/>
          <w:spacing w:val="7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sz w:val="24"/>
          <w:szCs w:val="24"/>
          <w:lang w:val="en-US"/>
        </w:rPr>
        <w:t>in</w:t>
      </w:r>
      <w:r w:rsidRPr="00653AF9">
        <w:rPr>
          <w:rFonts w:ascii="Arial" w:hAnsi="Arial" w:cs="Arial"/>
          <w:spacing w:val="14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sz w:val="24"/>
          <w:szCs w:val="24"/>
          <w:lang w:val="en-US"/>
        </w:rPr>
        <w:t>the</w:t>
      </w:r>
      <w:r w:rsidRPr="00653AF9">
        <w:rPr>
          <w:rFonts w:ascii="Arial" w:hAnsi="Arial" w:cs="Arial"/>
          <w:spacing w:val="12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sz w:val="24"/>
          <w:szCs w:val="24"/>
          <w:lang w:val="en-US"/>
        </w:rPr>
        <w:t>Treatment</w:t>
      </w:r>
      <w:r w:rsidRPr="00653AF9">
        <w:rPr>
          <w:rFonts w:ascii="Arial" w:hAnsi="Arial" w:cs="Arial"/>
          <w:spacing w:val="12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sz w:val="24"/>
          <w:szCs w:val="24"/>
          <w:lang w:val="en-US"/>
        </w:rPr>
        <w:t>of</w:t>
      </w:r>
      <w:r w:rsidRPr="00653AF9">
        <w:rPr>
          <w:rFonts w:ascii="Arial" w:hAnsi="Arial" w:cs="Arial"/>
          <w:spacing w:val="-64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sz w:val="24"/>
          <w:szCs w:val="24"/>
          <w:lang w:val="en-US"/>
        </w:rPr>
        <w:t>Focal</w:t>
      </w:r>
      <w:r w:rsidRPr="00653AF9">
        <w:rPr>
          <w:rFonts w:ascii="Arial" w:hAnsi="Arial" w:cs="Arial"/>
          <w:spacing w:val="4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sz w:val="24"/>
          <w:szCs w:val="24"/>
          <w:lang w:val="en-US"/>
        </w:rPr>
        <w:t>Axillary</w:t>
      </w:r>
      <w:r w:rsidRPr="00653AF9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sz w:val="24"/>
          <w:szCs w:val="24"/>
          <w:lang w:val="en-US"/>
        </w:rPr>
        <w:t>Hyperhidrosis.</w:t>
      </w:r>
      <w:r w:rsidRPr="003F2BAB">
        <w:rPr>
          <w:rFonts w:ascii="Arial" w:hAnsi="Arial" w:cs="Arial"/>
          <w:b/>
          <w:spacing w:val="-2"/>
          <w:sz w:val="24"/>
          <w:szCs w:val="24"/>
          <w:lang w:val="en-US"/>
        </w:rPr>
        <w:t xml:space="preserve"> </w:t>
      </w:r>
      <w:r w:rsidRPr="00653AF9">
        <w:rPr>
          <w:rFonts w:ascii="Arial" w:hAnsi="Arial" w:cs="Arial"/>
          <w:b/>
          <w:sz w:val="24"/>
          <w:szCs w:val="24"/>
        </w:rPr>
        <w:t>Dermatol</w:t>
      </w:r>
      <w:r w:rsidRPr="00653AF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53AF9">
        <w:rPr>
          <w:rFonts w:ascii="Arial" w:hAnsi="Arial" w:cs="Arial"/>
          <w:b/>
          <w:sz w:val="24"/>
          <w:szCs w:val="24"/>
        </w:rPr>
        <w:t>Surg</w:t>
      </w:r>
      <w:r w:rsidRPr="003F2BAB">
        <w:rPr>
          <w:rFonts w:ascii="Arial" w:hAnsi="Arial" w:cs="Arial"/>
          <w:sz w:val="24"/>
          <w:szCs w:val="24"/>
        </w:rPr>
        <w:t>.</w:t>
      </w:r>
      <w:r w:rsidR="00653AF9">
        <w:rPr>
          <w:rFonts w:ascii="Arial" w:hAnsi="Arial" w:cs="Arial"/>
          <w:sz w:val="24"/>
          <w:szCs w:val="24"/>
        </w:rPr>
        <w:t xml:space="preserve">, </w:t>
      </w:r>
      <w:r w:rsidRPr="003F2BAB">
        <w:rPr>
          <w:rFonts w:ascii="Arial" w:hAnsi="Arial" w:cs="Arial"/>
          <w:sz w:val="24"/>
          <w:szCs w:val="24"/>
        </w:rPr>
        <w:t>34(6):751-5</w:t>
      </w:r>
      <w:r w:rsidR="00653AF9">
        <w:rPr>
          <w:rFonts w:ascii="Arial" w:hAnsi="Arial" w:cs="Arial"/>
          <w:sz w:val="24"/>
          <w:szCs w:val="24"/>
        </w:rPr>
        <w:t>, 2008</w:t>
      </w:r>
      <w:r w:rsidRPr="003F2BAB">
        <w:rPr>
          <w:rFonts w:ascii="Arial" w:hAnsi="Arial" w:cs="Arial"/>
          <w:sz w:val="24"/>
          <w:szCs w:val="24"/>
        </w:rPr>
        <w:t>.</w:t>
      </w:r>
    </w:p>
    <w:p w14:paraId="39F7554F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60909A61" w14:textId="262A41FB" w:rsidR="00E83001" w:rsidRPr="003F2BAB" w:rsidRDefault="00A3046F" w:rsidP="003F2BAB">
      <w:pPr>
        <w:pStyle w:val="Corpodetexto"/>
        <w:rPr>
          <w:rFonts w:ascii="Arial" w:hAnsi="Arial" w:cs="Arial"/>
        </w:rPr>
      </w:pPr>
      <w:r w:rsidRPr="003F2BAB">
        <w:rPr>
          <w:rFonts w:ascii="Arial" w:hAnsi="Arial" w:cs="Arial"/>
        </w:rPr>
        <w:t xml:space="preserve">AGOSTINI, Tatiane; SILVA, Daniela. </w:t>
      </w:r>
      <w:r w:rsidRPr="003F2BAB">
        <w:rPr>
          <w:rFonts w:ascii="Arial" w:hAnsi="Arial" w:cs="Arial"/>
          <w:b/>
        </w:rPr>
        <w:t xml:space="preserve">Ácido Hialurônico: </w:t>
      </w:r>
      <w:r w:rsidRPr="003F2BAB">
        <w:rPr>
          <w:rFonts w:ascii="Arial" w:hAnsi="Arial" w:cs="Arial"/>
        </w:rPr>
        <w:t>principio ativo de produtos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cosméticos. 2010, P. 3, Artigo ciêntífico, Universidade UNIVALI, Balneário Camburiú,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Paraná</w:t>
      </w:r>
      <w:r w:rsidR="00653AF9">
        <w:rPr>
          <w:rFonts w:ascii="Arial" w:hAnsi="Arial" w:cs="Arial"/>
        </w:rPr>
        <w:t>.</w:t>
      </w:r>
      <w:r w:rsidRPr="003F2BAB">
        <w:rPr>
          <w:rFonts w:ascii="Arial" w:hAnsi="Arial" w:cs="Arial"/>
        </w:rPr>
        <w:t xml:space="preserve"> </w:t>
      </w:r>
      <w:r w:rsidR="00653AF9" w:rsidRPr="003F2BAB">
        <w:rPr>
          <w:rFonts w:ascii="Arial" w:hAnsi="Arial" w:cs="Arial"/>
        </w:rPr>
        <w:t xml:space="preserve">Disponível </w:t>
      </w:r>
      <w:r w:rsidRPr="003F2BAB">
        <w:rPr>
          <w:rFonts w:ascii="Arial" w:hAnsi="Arial" w:cs="Arial"/>
        </w:rPr>
        <w:t>em</w:t>
      </w:r>
      <w:r w:rsidR="00653AF9">
        <w:rPr>
          <w:rFonts w:ascii="Arial" w:hAnsi="Arial" w:cs="Arial"/>
        </w:rPr>
        <w:t>:</w:t>
      </w:r>
      <w:r w:rsidRPr="003F2BAB">
        <w:rPr>
          <w:rFonts w:ascii="Arial" w:hAnsi="Arial" w:cs="Arial"/>
        </w:rPr>
        <w:t xml:space="preserve"> </w:t>
      </w:r>
      <w:hyperlink r:id="rId7">
        <w:r w:rsidRPr="003F2BAB">
          <w:rPr>
            <w:rFonts w:ascii="Arial" w:hAnsi="Arial" w:cs="Arial"/>
          </w:rPr>
          <w:t xml:space="preserve">http://siaibib01.univali.br/pdf/Tatiane%20Agostini.pdf </w:t>
        </w:r>
      </w:hyperlink>
      <w:r w:rsidR="00653AF9">
        <w:rPr>
          <w:rFonts w:ascii="Arial" w:hAnsi="Arial" w:cs="Arial"/>
        </w:rPr>
        <w:t>.</w:t>
      </w:r>
      <w:r w:rsidRPr="003F2BAB">
        <w:rPr>
          <w:rFonts w:ascii="Arial" w:hAnsi="Arial" w:cs="Arial"/>
        </w:rPr>
        <w:t xml:space="preserve"> </w:t>
      </w:r>
      <w:r w:rsidR="00653AF9" w:rsidRPr="003F2BAB">
        <w:rPr>
          <w:rFonts w:ascii="Arial" w:hAnsi="Arial" w:cs="Arial"/>
        </w:rPr>
        <w:t>Acesso</w:t>
      </w:r>
      <w:r w:rsidR="00653AF9"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</w:t>
      </w:r>
      <w:r w:rsidR="00653AF9">
        <w:rPr>
          <w:rFonts w:ascii="Arial" w:hAnsi="Arial" w:cs="Arial"/>
        </w:rPr>
        <w:t>: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25</w:t>
      </w:r>
      <w:r w:rsidRPr="003F2BAB">
        <w:rPr>
          <w:rFonts w:ascii="Arial" w:hAnsi="Arial" w:cs="Arial"/>
          <w:spacing w:val="2"/>
        </w:rPr>
        <w:t xml:space="preserve"> </w:t>
      </w:r>
      <w:r w:rsidR="00780303">
        <w:rPr>
          <w:rFonts w:ascii="Arial" w:hAnsi="Arial" w:cs="Arial"/>
        </w:rPr>
        <w:t>mar.</w:t>
      </w:r>
      <w:r w:rsidRPr="003F2BAB">
        <w:rPr>
          <w:rFonts w:ascii="Arial" w:hAnsi="Arial" w:cs="Arial"/>
        </w:rPr>
        <w:t xml:space="preserve"> 2019</w:t>
      </w:r>
    </w:p>
    <w:p w14:paraId="267F5D8C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7F348352" w14:textId="452145C6" w:rsidR="00E83001" w:rsidRPr="003F2BAB" w:rsidRDefault="00A3046F" w:rsidP="003F2BAB">
      <w:pPr>
        <w:pStyle w:val="Corpodetexto"/>
        <w:rPr>
          <w:rFonts w:ascii="Arial" w:hAnsi="Arial" w:cs="Arial"/>
        </w:rPr>
      </w:pPr>
      <w:r w:rsidRPr="003F2BAB">
        <w:rPr>
          <w:rFonts w:ascii="Arial" w:hAnsi="Arial" w:cs="Arial"/>
        </w:rPr>
        <w:t xml:space="preserve">ALVIS, Magali Schuenck; LUBI, Neiva Cristina. </w:t>
      </w:r>
      <w:r w:rsidRPr="003F2BAB">
        <w:rPr>
          <w:rFonts w:ascii="Arial" w:hAnsi="Arial" w:cs="Arial"/>
          <w:b/>
        </w:rPr>
        <w:t>Hiperidrose, causas e tratamento,</w:t>
      </w:r>
      <w:r w:rsidRPr="003F2BAB">
        <w:rPr>
          <w:rFonts w:ascii="Arial" w:hAnsi="Arial" w:cs="Arial"/>
          <w:b/>
          <w:spacing w:val="1"/>
        </w:rPr>
        <w:t xml:space="preserve"> </w:t>
      </w:r>
      <w:r w:rsidRPr="003F2BAB">
        <w:rPr>
          <w:rFonts w:ascii="Arial" w:hAnsi="Arial" w:cs="Arial"/>
        </w:rPr>
        <w:t>2010, p. 5 a 9, revisão bibliográfica, Faculdade de Ciências Biológicas, Curitiba-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Paraná</w:t>
      </w:r>
      <w:r w:rsidR="00780303">
        <w:rPr>
          <w:rFonts w:ascii="Arial" w:hAnsi="Arial" w:cs="Arial"/>
        </w:rPr>
        <w:t>.</w:t>
      </w:r>
      <w:r w:rsidRPr="003F2BAB">
        <w:rPr>
          <w:rFonts w:ascii="Arial" w:hAnsi="Arial" w:cs="Arial"/>
          <w:spacing w:val="1"/>
        </w:rPr>
        <w:t xml:space="preserve"> </w:t>
      </w:r>
      <w:r w:rsidR="00780303" w:rsidRPr="003F2BAB">
        <w:rPr>
          <w:rFonts w:ascii="Arial" w:hAnsi="Arial" w:cs="Arial"/>
        </w:rPr>
        <w:t>Disponível</w:t>
      </w:r>
      <w:r w:rsidR="00780303"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</w:t>
      </w:r>
      <w:r w:rsidR="00780303">
        <w:rPr>
          <w:rFonts w:ascii="Arial" w:hAnsi="Arial" w:cs="Arial"/>
        </w:rPr>
        <w:t>: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https://tcconline.utp.br/media/tcc/2017/05/HIPERIDROSE-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 xml:space="preserve">CAUSAS-E-TRATAMENTO.pdf </w:t>
      </w:r>
      <w:r w:rsidR="00780303">
        <w:rPr>
          <w:rFonts w:ascii="Arial" w:hAnsi="Arial" w:cs="Arial"/>
        </w:rPr>
        <w:t>.</w:t>
      </w:r>
      <w:r w:rsidRPr="003F2BAB">
        <w:rPr>
          <w:rFonts w:ascii="Arial" w:hAnsi="Arial" w:cs="Arial"/>
          <w:spacing w:val="2"/>
        </w:rPr>
        <w:t xml:space="preserve"> </w:t>
      </w:r>
      <w:r w:rsidR="00780303" w:rsidRPr="003F2BAB">
        <w:rPr>
          <w:rFonts w:ascii="Arial" w:hAnsi="Arial" w:cs="Arial"/>
        </w:rPr>
        <w:t>Acesso</w:t>
      </w:r>
      <w:r w:rsidR="00780303"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em</w:t>
      </w:r>
      <w:r w:rsidR="00780303">
        <w:rPr>
          <w:rFonts w:ascii="Arial" w:hAnsi="Arial" w:cs="Arial"/>
        </w:rPr>
        <w:t>: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17</w:t>
      </w:r>
      <w:r w:rsidRPr="003F2BAB">
        <w:rPr>
          <w:rFonts w:ascii="Arial" w:hAnsi="Arial" w:cs="Arial"/>
          <w:spacing w:val="-1"/>
        </w:rPr>
        <w:t xml:space="preserve"> </w:t>
      </w:r>
      <w:r w:rsidR="00780303">
        <w:rPr>
          <w:rFonts w:ascii="Arial" w:hAnsi="Arial" w:cs="Arial"/>
        </w:rPr>
        <w:t>abr.</w:t>
      </w:r>
      <w:r w:rsidRPr="003F2BAB">
        <w:rPr>
          <w:rFonts w:ascii="Arial" w:hAnsi="Arial" w:cs="Arial"/>
        </w:rPr>
        <w:t xml:space="preserve"> 2019.</w:t>
      </w:r>
    </w:p>
    <w:p w14:paraId="1C9EDB39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3AD05719" w14:textId="7E439198" w:rsidR="00E83001" w:rsidRPr="003F2BAB" w:rsidRDefault="00A3046F" w:rsidP="003F2BAB">
      <w:pPr>
        <w:pStyle w:val="Corpodetexto"/>
        <w:rPr>
          <w:rFonts w:ascii="Arial" w:hAnsi="Arial" w:cs="Arial"/>
        </w:rPr>
      </w:pPr>
      <w:r w:rsidRPr="003F2BAB">
        <w:rPr>
          <w:rFonts w:ascii="Arial" w:hAnsi="Arial" w:cs="Arial"/>
        </w:rPr>
        <w:t xml:space="preserve">ANTONIO, C. R. et al. </w:t>
      </w:r>
      <w:r w:rsidRPr="003F2BAB">
        <w:rPr>
          <w:rFonts w:ascii="Arial" w:hAnsi="Arial" w:cs="Arial"/>
          <w:b/>
        </w:rPr>
        <w:t xml:space="preserve">Toxina Botulínica: </w:t>
      </w:r>
      <w:r w:rsidRPr="003F2BAB">
        <w:rPr>
          <w:rFonts w:ascii="Arial" w:hAnsi="Arial" w:cs="Arial"/>
        </w:rPr>
        <w:t>revisão de sua aplicabilidade em doenças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ao</w:t>
      </w:r>
      <w:r w:rsidRPr="003F2BAB">
        <w:rPr>
          <w:rFonts w:ascii="Arial" w:hAnsi="Arial" w:cs="Arial"/>
          <w:spacing w:val="47"/>
        </w:rPr>
        <w:t xml:space="preserve"> </w:t>
      </w:r>
      <w:r w:rsidRPr="003F2BAB">
        <w:rPr>
          <w:rFonts w:ascii="Arial" w:hAnsi="Arial" w:cs="Arial"/>
        </w:rPr>
        <w:t>alcance</w:t>
      </w:r>
      <w:r w:rsidRPr="003F2BAB">
        <w:rPr>
          <w:rFonts w:ascii="Arial" w:hAnsi="Arial" w:cs="Arial"/>
          <w:spacing w:val="47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dermatologista.</w:t>
      </w:r>
      <w:r w:rsidRPr="003F2BAB">
        <w:rPr>
          <w:rFonts w:ascii="Arial" w:hAnsi="Arial" w:cs="Arial"/>
          <w:spacing w:val="47"/>
        </w:rPr>
        <w:t xml:space="preserve"> </w:t>
      </w:r>
      <w:r w:rsidRPr="003F2BAB">
        <w:rPr>
          <w:rFonts w:ascii="Arial" w:hAnsi="Arial" w:cs="Arial"/>
        </w:rPr>
        <w:t>2014,</w:t>
      </w:r>
      <w:r w:rsidRPr="003F2BAB">
        <w:rPr>
          <w:rFonts w:ascii="Arial" w:hAnsi="Arial" w:cs="Arial"/>
          <w:spacing w:val="47"/>
        </w:rPr>
        <w:t xml:space="preserve"> </w:t>
      </w:r>
      <w:r w:rsidRPr="003F2BAB">
        <w:rPr>
          <w:rFonts w:ascii="Arial" w:hAnsi="Arial" w:cs="Arial"/>
        </w:rPr>
        <w:t>FAMERP,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São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José</w:t>
      </w:r>
      <w:r w:rsidRPr="003F2BAB">
        <w:rPr>
          <w:rFonts w:ascii="Arial" w:hAnsi="Arial" w:cs="Arial"/>
          <w:spacing w:val="47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Rio</w:t>
      </w:r>
      <w:r w:rsidRPr="003F2BAB">
        <w:rPr>
          <w:rFonts w:ascii="Arial" w:hAnsi="Arial" w:cs="Arial"/>
          <w:spacing w:val="44"/>
        </w:rPr>
        <w:t xml:space="preserve"> </w:t>
      </w:r>
      <w:r w:rsidRPr="003F2BAB">
        <w:rPr>
          <w:rFonts w:ascii="Arial" w:hAnsi="Arial" w:cs="Arial"/>
        </w:rPr>
        <w:t>Preto-SP,</w:t>
      </w:r>
      <w:r w:rsidR="00780303">
        <w:rPr>
          <w:rFonts w:ascii="Arial" w:hAnsi="Arial" w:cs="Arial"/>
        </w:rPr>
        <w:t xml:space="preserve"> 2014. </w:t>
      </w:r>
      <w:r w:rsidR="00780303" w:rsidRPr="003F2BAB">
        <w:rPr>
          <w:rFonts w:ascii="Arial" w:hAnsi="Arial" w:cs="Arial"/>
        </w:rPr>
        <w:t>Disponível</w:t>
      </w:r>
      <w:r w:rsidR="00780303"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</w:t>
      </w:r>
      <w:r w:rsidR="00780303">
        <w:rPr>
          <w:rFonts w:ascii="Arial" w:hAnsi="Arial" w:cs="Arial"/>
        </w:rPr>
        <w:t>:</w:t>
      </w:r>
      <w:r w:rsidRPr="003F2BAB">
        <w:rPr>
          <w:rFonts w:ascii="Arial" w:hAnsi="Arial" w:cs="Arial"/>
          <w:spacing w:val="1"/>
        </w:rPr>
        <w:t xml:space="preserve"> </w:t>
      </w:r>
      <w:hyperlink r:id="rId8">
        <w:r w:rsidRPr="003F2BAB">
          <w:rPr>
            <w:rFonts w:ascii="Arial" w:hAnsi="Arial" w:cs="Arial"/>
          </w:rPr>
          <w:t>http://www.redalyc.org/html/2655/265532575016/</w:t>
        </w:r>
      </w:hyperlink>
      <w:r w:rsidRPr="003F2BAB">
        <w:rPr>
          <w:rFonts w:ascii="Arial" w:hAnsi="Arial" w:cs="Arial"/>
          <w:spacing w:val="1"/>
        </w:rPr>
        <w:t xml:space="preserve"> </w:t>
      </w:r>
      <w:r w:rsidR="00780303">
        <w:rPr>
          <w:rFonts w:ascii="Arial" w:hAnsi="Arial" w:cs="Arial"/>
        </w:rPr>
        <w:t>.</w:t>
      </w:r>
      <w:r w:rsidRPr="003F2BAB">
        <w:rPr>
          <w:rFonts w:ascii="Arial" w:hAnsi="Arial" w:cs="Arial"/>
          <w:spacing w:val="2"/>
        </w:rPr>
        <w:t xml:space="preserve"> </w:t>
      </w:r>
      <w:r w:rsidR="00780303" w:rsidRPr="003F2BAB">
        <w:rPr>
          <w:rFonts w:ascii="Arial" w:hAnsi="Arial" w:cs="Arial"/>
        </w:rPr>
        <w:t>Acesso</w:t>
      </w:r>
      <w:r w:rsidR="00780303"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em: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</w:t>
      </w:r>
      <w:r w:rsidRPr="003F2BAB">
        <w:rPr>
          <w:rFonts w:ascii="Arial" w:hAnsi="Arial" w:cs="Arial"/>
          <w:spacing w:val="3"/>
        </w:rPr>
        <w:t xml:space="preserve"> </w:t>
      </w:r>
      <w:r w:rsidR="00780303">
        <w:rPr>
          <w:rFonts w:ascii="Arial" w:hAnsi="Arial" w:cs="Arial"/>
        </w:rPr>
        <w:t>a</w:t>
      </w:r>
      <w:r w:rsidRPr="003F2BAB">
        <w:rPr>
          <w:rFonts w:ascii="Arial" w:hAnsi="Arial" w:cs="Arial"/>
        </w:rPr>
        <w:t>go. 2018.</w:t>
      </w:r>
    </w:p>
    <w:p w14:paraId="65AA1AF8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49D98179" w14:textId="28E65758" w:rsidR="00E83001" w:rsidRPr="003F2BAB" w:rsidRDefault="00A3046F" w:rsidP="003F2BAB">
      <w:pPr>
        <w:pStyle w:val="Corpodetexto"/>
        <w:tabs>
          <w:tab w:val="left" w:pos="1052"/>
          <w:tab w:val="left" w:pos="1996"/>
          <w:tab w:val="left" w:pos="2848"/>
          <w:tab w:val="left" w:pos="4288"/>
          <w:tab w:val="left" w:pos="5478"/>
          <w:tab w:val="left" w:pos="7171"/>
          <w:tab w:val="left" w:pos="8838"/>
        </w:tabs>
        <w:rPr>
          <w:rFonts w:ascii="Arial" w:hAnsi="Arial" w:cs="Arial"/>
        </w:rPr>
      </w:pPr>
      <w:r w:rsidRPr="003F2BAB">
        <w:rPr>
          <w:rFonts w:ascii="Arial" w:hAnsi="Arial" w:cs="Arial"/>
        </w:rPr>
        <w:t>BARBOSA,</w:t>
      </w:r>
      <w:r w:rsidRPr="003F2BAB">
        <w:rPr>
          <w:rFonts w:ascii="Arial" w:hAnsi="Arial" w:cs="Arial"/>
          <w:spacing w:val="33"/>
        </w:rPr>
        <w:t xml:space="preserve"> </w:t>
      </w:r>
      <w:r w:rsidRPr="003F2BAB">
        <w:rPr>
          <w:rFonts w:ascii="Arial" w:hAnsi="Arial" w:cs="Arial"/>
        </w:rPr>
        <w:t>C.</w:t>
      </w:r>
      <w:r w:rsidRPr="003F2BAB">
        <w:rPr>
          <w:rFonts w:ascii="Arial" w:hAnsi="Arial" w:cs="Arial"/>
          <w:spacing w:val="26"/>
        </w:rPr>
        <w:t xml:space="preserve"> </w:t>
      </w:r>
      <w:r w:rsidRPr="003F2BAB">
        <w:rPr>
          <w:rFonts w:ascii="Arial" w:hAnsi="Arial" w:cs="Arial"/>
        </w:rPr>
        <w:t>M.</w:t>
      </w:r>
      <w:r w:rsidRPr="003F2BAB">
        <w:rPr>
          <w:rFonts w:ascii="Arial" w:hAnsi="Arial" w:cs="Arial"/>
          <w:spacing w:val="31"/>
        </w:rPr>
        <w:t xml:space="preserve"> </w:t>
      </w:r>
      <w:r w:rsidRPr="003F2BAB">
        <w:rPr>
          <w:rFonts w:ascii="Arial" w:hAnsi="Arial" w:cs="Arial"/>
        </w:rPr>
        <w:t>R.;</w:t>
      </w:r>
      <w:r w:rsidRPr="003F2BAB">
        <w:rPr>
          <w:rFonts w:ascii="Arial" w:hAnsi="Arial" w:cs="Arial"/>
          <w:spacing w:val="26"/>
        </w:rPr>
        <w:t xml:space="preserve"> </w:t>
      </w:r>
      <w:r w:rsidRPr="003F2BAB">
        <w:rPr>
          <w:rFonts w:ascii="Arial" w:hAnsi="Arial" w:cs="Arial"/>
        </w:rPr>
        <w:t>BARBOSA,</w:t>
      </w:r>
      <w:r w:rsidRPr="003F2BAB">
        <w:rPr>
          <w:rFonts w:ascii="Arial" w:hAnsi="Arial" w:cs="Arial"/>
          <w:spacing w:val="31"/>
        </w:rPr>
        <w:t xml:space="preserve"> </w:t>
      </w:r>
      <w:r w:rsidRPr="003F2BAB">
        <w:rPr>
          <w:rFonts w:ascii="Arial" w:hAnsi="Arial" w:cs="Arial"/>
        </w:rPr>
        <w:t>J.</w:t>
      </w:r>
      <w:r w:rsidRPr="003F2BAB">
        <w:rPr>
          <w:rFonts w:ascii="Arial" w:hAnsi="Arial" w:cs="Arial"/>
          <w:spacing w:val="28"/>
        </w:rPr>
        <w:t xml:space="preserve"> </w:t>
      </w:r>
      <w:r w:rsidRPr="003F2BAB">
        <w:rPr>
          <w:rFonts w:ascii="Arial" w:hAnsi="Arial" w:cs="Arial"/>
        </w:rPr>
        <w:t>R.</w:t>
      </w:r>
      <w:r w:rsidRPr="003F2BAB">
        <w:rPr>
          <w:rFonts w:ascii="Arial" w:hAnsi="Arial" w:cs="Arial"/>
          <w:spacing w:val="29"/>
        </w:rPr>
        <w:t xml:space="preserve"> </w:t>
      </w:r>
      <w:r w:rsidRPr="003F2BAB">
        <w:rPr>
          <w:rFonts w:ascii="Arial" w:hAnsi="Arial" w:cs="Arial"/>
        </w:rPr>
        <w:t>A.</w:t>
      </w:r>
      <w:r w:rsidRPr="003F2BAB">
        <w:rPr>
          <w:rFonts w:ascii="Arial" w:hAnsi="Arial" w:cs="Arial"/>
          <w:spacing w:val="31"/>
        </w:rPr>
        <w:t xml:space="preserve"> </w:t>
      </w:r>
      <w:r w:rsidRPr="003F2BAB">
        <w:rPr>
          <w:rFonts w:ascii="Arial" w:hAnsi="Arial" w:cs="Arial"/>
          <w:b/>
        </w:rPr>
        <w:t>Toxina</w:t>
      </w:r>
      <w:r w:rsidRPr="003F2BAB">
        <w:rPr>
          <w:rFonts w:ascii="Arial" w:hAnsi="Arial" w:cs="Arial"/>
          <w:b/>
          <w:spacing w:val="31"/>
        </w:rPr>
        <w:t xml:space="preserve"> </w:t>
      </w:r>
      <w:r w:rsidRPr="003F2BAB">
        <w:rPr>
          <w:rFonts w:ascii="Arial" w:hAnsi="Arial" w:cs="Arial"/>
          <w:b/>
        </w:rPr>
        <w:t>botulínica</w:t>
      </w:r>
      <w:r w:rsidRPr="003F2BAB">
        <w:rPr>
          <w:rFonts w:ascii="Arial" w:hAnsi="Arial" w:cs="Arial"/>
          <w:b/>
          <w:spacing w:val="28"/>
        </w:rPr>
        <w:t xml:space="preserve"> </w:t>
      </w:r>
      <w:r w:rsidRPr="003F2BAB">
        <w:rPr>
          <w:rFonts w:ascii="Arial" w:hAnsi="Arial" w:cs="Arial"/>
          <w:b/>
        </w:rPr>
        <w:t>em</w:t>
      </w:r>
      <w:r w:rsidRPr="003F2BAB">
        <w:rPr>
          <w:rFonts w:ascii="Arial" w:hAnsi="Arial" w:cs="Arial"/>
          <w:b/>
          <w:spacing w:val="31"/>
        </w:rPr>
        <w:t xml:space="preserve"> </w:t>
      </w:r>
      <w:r w:rsidRPr="003F2BAB">
        <w:rPr>
          <w:rFonts w:ascii="Arial" w:hAnsi="Arial" w:cs="Arial"/>
          <w:b/>
        </w:rPr>
        <w:t>odontologia.</w:t>
      </w:r>
      <w:r w:rsidRPr="003F2BAB">
        <w:rPr>
          <w:rFonts w:ascii="Arial" w:hAnsi="Arial" w:cs="Arial"/>
          <w:b/>
          <w:spacing w:val="33"/>
        </w:rPr>
        <w:t xml:space="preserve"> </w:t>
      </w:r>
      <w:r w:rsidRPr="003F2BAB">
        <w:rPr>
          <w:rFonts w:ascii="Arial" w:hAnsi="Arial" w:cs="Arial"/>
        </w:rPr>
        <w:t>Rio</w:t>
      </w:r>
      <w:r w:rsidR="00780303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de</w:t>
      </w:r>
      <w:r w:rsidR="00780303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Janeiro,</w:t>
      </w:r>
      <w:r w:rsidR="00780303">
        <w:rPr>
          <w:rFonts w:ascii="Arial" w:hAnsi="Arial" w:cs="Arial"/>
        </w:rPr>
        <w:t xml:space="preserve"> 2017. </w:t>
      </w:r>
      <w:r w:rsidR="00780303" w:rsidRPr="003F2BAB">
        <w:rPr>
          <w:rFonts w:ascii="Arial" w:hAnsi="Arial" w:cs="Arial"/>
        </w:rPr>
        <w:t>Disponível</w:t>
      </w:r>
      <w:r w:rsidR="00780303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-64"/>
        </w:rPr>
        <w:t xml:space="preserve"> </w:t>
      </w:r>
      <w:r w:rsidR="00780303">
        <w:rPr>
          <w:rFonts w:ascii="Arial" w:hAnsi="Arial" w:cs="Arial"/>
          <w:spacing w:val="-64"/>
        </w:rPr>
        <w:t xml:space="preserve">: </w:t>
      </w:r>
      <w:r w:rsidRPr="003F2BAB">
        <w:rPr>
          <w:rFonts w:ascii="Arial" w:hAnsi="Arial" w:cs="Arial"/>
        </w:rPr>
        <w:t>https://books.google.com.br/books?id=Zd0oDwAAQBAJ&amp;printsec=frontcover&amp;hl=pt-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BR#v=onepage&amp;q&amp;f=false</w:t>
      </w:r>
      <w:r w:rsidR="00780303">
        <w:rPr>
          <w:rFonts w:ascii="Arial" w:hAnsi="Arial" w:cs="Arial"/>
          <w:spacing w:val="-1"/>
        </w:rPr>
        <w:t xml:space="preserve">. </w:t>
      </w:r>
      <w:r w:rsidR="00780303" w:rsidRPr="003F2BAB">
        <w:rPr>
          <w:rFonts w:ascii="Arial" w:hAnsi="Arial" w:cs="Arial"/>
        </w:rPr>
        <w:t xml:space="preserve">Acesso </w:t>
      </w:r>
      <w:r w:rsidRPr="003F2BAB">
        <w:rPr>
          <w:rFonts w:ascii="Arial" w:hAnsi="Arial" w:cs="Arial"/>
        </w:rPr>
        <w:t>em: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20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Ago. 2018.</w:t>
      </w:r>
    </w:p>
    <w:p w14:paraId="3848CF95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5C504BB0" w14:textId="389AB58B" w:rsidR="00E83001" w:rsidRPr="003F2BAB" w:rsidRDefault="00A3046F" w:rsidP="003F2BAB">
      <w:pPr>
        <w:tabs>
          <w:tab w:val="left" w:pos="1383"/>
          <w:tab w:val="left" w:pos="2104"/>
          <w:tab w:val="left" w:pos="6891"/>
        </w:tabs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sz w:val="24"/>
          <w:szCs w:val="24"/>
        </w:rPr>
        <w:t>BARROS,</w:t>
      </w:r>
      <w:r w:rsidR="003F2BAB">
        <w:rPr>
          <w:rFonts w:ascii="Arial" w:hAnsi="Arial" w:cs="Arial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Lídia</w:t>
      </w:r>
      <w:r w:rsidR="003F2BAB">
        <w:rPr>
          <w:rFonts w:ascii="Arial" w:hAnsi="Arial" w:cs="Arial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Almeida</w:t>
      </w:r>
      <w:r w:rsidR="003F2BAB">
        <w:rPr>
          <w:rFonts w:ascii="Arial" w:hAnsi="Arial" w:cs="Arial"/>
          <w:sz w:val="24"/>
          <w:szCs w:val="24"/>
        </w:rPr>
        <w:t>.</w:t>
      </w:r>
      <w:r w:rsidRPr="003F2BAB">
        <w:rPr>
          <w:rFonts w:ascii="Arial" w:hAnsi="Arial" w:cs="Arial"/>
          <w:spacing w:val="131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Dicionário</w:t>
      </w:r>
      <w:r w:rsidRPr="003F2BAB">
        <w:rPr>
          <w:rFonts w:ascii="Arial" w:hAnsi="Arial" w:cs="Arial"/>
          <w:b/>
          <w:spacing w:val="133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de</w:t>
      </w:r>
      <w:r w:rsidRPr="003F2BAB">
        <w:rPr>
          <w:rFonts w:ascii="Arial" w:hAnsi="Arial" w:cs="Arial"/>
          <w:b/>
          <w:spacing w:val="130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Dermatologia.</w:t>
      </w:r>
      <w:r w:rsidR="003F2BAB">
        <w:rPr>
          <w:rFonts w:ascii="Arial" w:hAnsi="Arial" w:cs="Arial"/>
          <w:b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São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Paulo: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Cultura</w:t>
      </w:r>
      <w:r w:rsidRPr="003F2BAB">
        <w:rPr>
          <w:rFonts w:ascii="Arial" w:hAnsi="Arial" w:cs="Arial"/>
          <w:spacing w:val="-64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Acadêmica, 2009</w:t>
      </w:r>
    </w:p>
    <w:p w14:paraId="0F74807F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533FE6DB" w14:textId="6E046353" w:rsidR="00E83001" w:rsidRPr="003F2BAB" w:rsidRDefault="00A3046F" w:rsidP="003F2BAB">
      <w:pPr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sz w:val="24"/>
          <w:szCs w:val="24"/>
        </w:rPr>
        <w:t>BRATZ,</w:t>
      </w:r>
      <w:r w:rsidRPr="003F2BAB">
        <w:rPr>
          <w:rFonts w:ascii="Arial" w:hAnsi="Arial" w:cs="Arial"/>
          <w:spacing w:val="3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P.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D.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E.;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MALLET,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E.</w:t>
      </w:r>
      <w:r w:rsidRPr="003F2BAB">
        <w:rPr>
          <w:rFonts w:ascii="Arial" w:hAnsi="Arial" w:cs="Arial"/>
          <w:spacing w:val="4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K.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V.</w:t>
      </w:r>
      <w:r w:rsidRPr="003F2BAB">
        <w:rPr>
          <w:rFonts w:ascii="Arial" w:hAnsi="Arial" w:cs="Arial"/>
          <w:spacing w:val="3"/>
          <w:sz w:val="24"/>
          <w:szCs w:val="24"/>
        </w:rPr>
        <w:t xml:space="preserve"> </w:t>
      </w:r>
      <w:r w:rsidR="003F2BAB" w:rsidRPr="00780303">
        <w:rPr>
          <w:rFonts w:ascii="Arial" w:hAnsi="Arial" w:cs="Arial"/>
          <w:sz w:val="24"/>
          <w:szCs w:val="24"/>
        </w:rPr>
        <w:t>Toxina</w:t>
      </w:r>
      <w:r w:rsidR="003F2BAB" w:rsidRPr="00780303">
        <w:rPr>
          <w:rFonts w:ascii="Arial" w:hAnsi="Arial" w:cs="Arial"/>
          <w:spacing w:val="-1"/>
          <w:sz w:val="24"/>
          <w:szCs w:val="24"/>
        </w:rPr>
        <w:t xml:space="preserve"> </w:t>
      </w:r>
      <w:r w:rsidR="003F2BAB" w:rsidRPr="00780303">
        <w:rPr>
          <w:rFonts w:ascii="Arial" w:hAnsi="Arial" w:cs="Arial"/>
          <w:sz w:val="24"/>
          <w:szCs w:val="24"/>
        </w:rPr>
        <w:t>botulínica</w:t>
      </w:r>
      <w:r w:rsidR="003F2BAB" w:rsidRPr="00780303">
        <w:rPr>
          <w:rFonts w:ascii="Arial" w:hAnsi="Arial" w:cs="Arial"/>
          <w:spacing w:val="-4"/>
          <w:sz w:val="24"/>
          <w:szCs w:val="24"/>
        </w:rPr>
        <w:t xml:space="preserve"> </w:t>
      </w:r>
      <w:r w:rsidR="003F2BAB" w:rsidRPr="00780303">
        <w:rPr>
          <w:rFonts w:ascii="Arial" w:hAnsi="Arial" w:cs="Arial"/>
          <w:sz w:val="24"/>
          <w:szCs w:val="24"/>
        </w:rPr>
        <w:t>tipo</w:t>
      </w:r>
      <w:r w:rsidR="003F2BAB" w:rsidRPr="00780303">
        <w:rPr>
          <w:rFonts w:ascii="Arial" w:hAnsi="Arial" w:cs="Arial"/>
          <w:spacing w:val="9"/>
          <w:sz w:val="24"/>
          <w:szCs w:val="24"/>
        </w:rPr>
        <w:t xml:space="preserve"> </w:t>
      </w:r>
      <w:r w:rsidR="003F2BAB" w:rsidRPr="00780303">
        <w:rPr>
          <w:rFonts w:ascii="Arial" w:hAnsi="Arial" w:cs="Arial"/>
          <w:sz w:val="24"/>
          <w:szCs w:val="24"/>
        </w:rPr>
        <w:t>a:</w:t>
      </w:r>
      <w:r w:rsidR="003F2BAB" w:rsidRPr="00780303">
        <w:rPr>
          <w:rFonts w:ascii="Arial" w:hAnsi="Arial" w:cs="Arial"/>
          <w:spacing w:val="10"/>
          <w:sz w:val="24"/>
          <w:szCs w:val="24"/>
        </w:rPr>
        <w:t xml:space="preserve"> </w:t>
      </w:r>
      <w:r w:rsidR="003F2BAB" w:rsidRPr="00780303">
        <w:rPr>
          <w:rFonts w:ascii="Arial" w:hAnsi="Arial" w:cs="Arial"/>
          <w:sz w:val="24"/>
          <w:szCs w:val="24"/>
        </w:rPr>
        <w:t xml:space="preserve">abordagens </w:t>
      </w:r>
      <w:r w:rsidR="003F2BAB" w:rsidRPr="00780303">
        <w:rPr>
          <w:rFonts w:ascii="Arial" w:hAnsi="Arial" w:cs="Arial"/>
        </w:rPr>
        <w:t>em</w:t>
      </w:r>
      <w:r w:rsidR="003F2BAB" w:rsidRPr="00780303">
        <w:rPr>
          <w:rFonts w:ascii="Arial" w:hAnsi="Arial" w:cs="Arial"/>
          <w:spacing w:val="1"/>
        </w:rPr>
        <w:t xml:space="preserve"> </w:t>
      </w:r>
      <w:r w:rsidR="00780303" w:rsidRPr="00780303">
        <w:rPr>
          <w:rFonts w:ascii="Arial" w:hAnsi="Arial" w:cs="Arial"/>
        </w:rPr>
        <w:t>saúde.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780303">
        <w:rPr>
          <w:rFonts w:ascii="Arial" w:hAnsi="Arial" w:cs="Arial"/>
          <w:b/>
          <w:sz w:val="24"/>
          <w:szCs w:val="24"/>
        </w:rPr>
        <w:t>Revista</w:t>
      </w:r>
      <w:r w:rsidRPr="0078030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80303">
        <w:rPr>
          <w:rFonts w:ascii="Arial" w:hAnsi="Arial" w:cs="Arial"/>
          <w:b/>
          <w:sz w:val="24"/>
          <w:szCs w:val="24"/>
        </w:rPr>
        <w:t>Saúde</w:t>
      </w:r>
      <w:r w:rsidRPr="0078030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80303">
        <w:rPr>
          <w:rFonts w:ascii="Arial" w:hAnsi="Arial" w:cs="Arial"/>
          <w:b/>
          <w:sz w:val="24"/>
          <w:szCs w:val="24"/>
        </w:rPr>
        <w:t>Integrada</w:t>
      </w:r>
      <w:r w:rsidRPr="003F2BAB">
        <w:rPr>
          <w:rFonts w:ascii="Arial" w:hAnsi="Arial" w:cs="Arial"/>
          <w:sz w:val="24"/>
          <w:szCs w:val="24"/>
        </w:rPr>
        <w:t>,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v.8,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n.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15-16</w:t>
      </w:r>
      <w:r w:rsidR="00780303">
        <w:rPr>
          <w:rFonts w:ascii="Arial" w:hAnsi="Arial" w:cs="Arial"/>
          <w:sz w:val="24"/>
          <w:szCs w:val="24"/>
        </w:rPr>
        <w:t>, 2016. D</w:t>
      </w:r>
      <w:r w:rsidRPr="003F2BAB">
        <w:rPr>
          <w:rFonts w:ascii="Arial" w:hAnsi="Arial" w:cs="Arial"/>
          <w:sz w:val="24"/>
          <w:szCs w:val="24"/>
        </w:rPr>
        <w:t>isponível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em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hyperlink r:id="rId9">
        <w:r w:rsidRPr="003F2BAB">
          <w:rPr>
            <w:rFonts w:ascii="Arial" w:hAnsi="Arial" w:cs="Arial"/>
            <w:sz w:val="24"/>
            <w:szCs w:val="24"/>
          </w:rPr>
          <w:t>http://local.cnecsan.edu.br/revistas/index.php/saude/article/view/232/198</w:t>
        </w:r>
      </w:hyperlink>
      <w:r w:rsidR="00780303">
        <w:rPr>
          <w:rFonts w:ascii="Arial" w:hAnsi="Arial" w:cs="Arial"/>
          <w:sz w:val="24"/>
          <w:szCs w:val="24"/>
        </w:rPr>
        <w:t>.</w:t>
      </w:r>
      <w:r w:rsidRPr="003F2BAB">
        <w:rPr>
          <w:rFonts w:ascii="Arial" w:hAnsi="Arial" w:cs="Arial"/>
          <w:spacing w:val="67"/>
          <w:sz w:val="24"/>
          <w:szCs w:val="24"/>
        </w:rPr>
        <w:t xml:space="preserve"> </w:t>
      </w:r>
      <w:r w:rsidR="00780303" w:rsidRPr="003F2BAB">
        <w:rPr>
          <w:rFonts w:ascii="Arial" w:hAnsi="Arial" w:cs="Arial"/>
          <w:sz w:val="24"/>
          <w:szCs w:val="24"/>
        </w:rPr>
        <w:t>Acesso</w:t>
      </w:r>
      <w:r w:rsidR="00780303"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em:</w:t>
      </w:r>
      <w:r w:rsidRPr="003F2BAB">
        <w:rPr>
          <w:rFonts w:ascii="Arial" w:hAnsi="Arial" w:cs="Arial"/>
          <w:spacing w:val="-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24</w:t>
      </w:r>
      <w:r w:rsidRPr="003F2BAB">
        <w:rPr>
          <w:rFonts w:ascii="Arial" w:hAnsi="Arial" w:cs="Arial"/>
          <w:spacing w:val="-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Ago.</w:t>
      </w:r>
      <w:r w:rsidRPr="003F2BAB">
        <w:rPr>
          <w:rFonts w:ascii="Arial" w:hAnsi="Arial" w:cs="Arial"/>
          <w:spacing w:val="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2018.</w:t>
      </w:r>
    </w:p>
    <w:p w14:paraId="5588545F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7448D498" w14:textId="0074B80C" w:rsidR="00E83001" w:rsidRPr="003F2BAB" w:rsidRDefault="00A3046F" w:rsidP="00780303">
      <w:pPr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sz w:val="24"/>
          <w:szCs w:val="24"/>
        </w:rPr>
        <w:t>DUARTE,</w:t>
      </w:r>
      <w:r w:rsidRPr="003F2BAB">
        <w:rPr>
          <w:rFonts w:ascii="Arial" w:hAnsi="Arial" w:cs="Arial"/>
          <w:spacing w:val="13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Maria</w:t>
      </w:r>
      <w:r w:rsidRPr="003F2BAB">
        <w:rPr>
          <w:rFonts w:ascii="Arial" w:hAnsi="Arial" w:cs="Arial"/>
          <w:spacing w:val="13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José</w:t>
      </w:r>
      <w:r w:rsidRPr="003F2BAB">
        <w:rPr>
          <w:rFonts w:ascii="Arial" w:hAnsi="Arial" w:cs="Arial"/>
          <w:spacing w:val="14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da</w:t>
      </w:r>
      <w:r w:rsidRPr="003F2BAB">
        <w:rPr>
          <w:rFonts w:ascii="Arial" w:hAnsi="Arial" w:cs="Arial"/>
          <w:spacing w:val="16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Silva.</w:t>
      </w:r>
      <w:r w:rsidRPr="003F2BAB">
        <w:rPr>
          <w:rFonts w:ascii="Arial" w:hAnsi="Arial" w:cs="Arial"/>
          <w:spacing w:val="14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Toxina</w:t>
      </w:r>
      <w:r w:rsidRPr="003F2BAB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Botulínica</w:t>
      </w:r>
      <w:r w:rsidRPr="003F2BAB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para</w:t>
      </w:r>
      <w:r w:rsidRPr="003F2BAB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além</w:t>
      </w:r>
      <w:r w:rsidRPr="003F2BAB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da</w:t>
      </w:r>
      <w:r w:rsidRPr="003F2BAB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Cosmética.</w:t>
      </w:r>
      <w:r w:rsidRPr="003F2BAB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="00780303">
        <w:rPr>
          <w:rFonts w:ascii="Arial" w:hAnsi="Arial" w:cs="Arial"/>
          <w:sz w:val="24"/>
          <w:szCs w:val="24"/>
        </w:rPr>
        <w:t xml:space="preserve">2015. </w:t>
      </w:r>
      <w:r w:rsidRPr="003F2BAB">
        <w:rPr>
          <w:rFonts w:ascii="Arial" w:hAnsi="Arial" w:cs="Arial"/>
          <w:spacing w:val="60"/>
          <w:sz w:val="24"/>
          <w:szCs w:val="24"/>
        </w:rPr>
        <w:t xml:space="preserve"> </w:t>
      </w:r>
      <w:r w:rsidR="00780303" w:rsidRPr="003F2BAB">
        <w:rPr>
          <w:rFonts w:ascii="Arial" w:hAnsi="Arial" w:cs="Arial"/>
          <w:sz w:val="24"/>
          <w:szCs w:val="24"/>
        </w:rPr>
        <w:t>Tese</w:t>
      </w:r>
      <w:r w:rsidRPr="003F2BAB">
        <w:rPr>
          <w:rFonts w:ascii="Arial" w:hAnsi="Arial" w:cs="Arial"/>
          <w:sz w:val="24"/>
          <w:szCs w:val="24"/>
        </w:rPr>
        <w:t>,</w:t>
      </w:r>
      <w:r w:rsidRPr="003F2BAB">
        <w:rPr>
          <w:rFonts w:ascii="Arial" w:hAnsi="Arial" w:cs="Arial"/>
          <w:spacing w:val="63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Faculdade</w:t>
      </w:r>
      <w:r w:rsidRPr="003F2BAB">
        <w:rPr>
          <w:rFonts w:ascii="Arial" w:hAnsi="Arial" w:cs="Arial"/>
          <w:spacing w:val="6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de</w:t>
      </w:r>
      <w:r w:rsidRPr="003F2BAB">
        <w:rPr>
          <w:rFonts w:ascii="Arial" w:hAnsi="Arial" w:cs="Arial"/>
          <w:spacing w:val="65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Ciências</w:t>
      </w:r>
      <w:r w:rsidRPr="003F2BAB">
        <w:rPr>
          <w:rFonts w:ascii="Arial" w:hAnsi="Arial" w:cs="Arial"/>
          <w:spacing w:val="63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e</w:t>
      </w:r>
      <w:r w:rsidRPr="003F2BAB">
        <w:rPr>
          <w:rFonts w:ascii="Arial" w:hAnsi="Arial" w:cs="Arial"/>
          <w:spacing w:val="58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Tecnologia,</w:t>
      </w:r>
      <w:r w:rsidRPr="003F2BAB">
        <w:rPr>
          <w:rFonts w:ascii="Arial" w:hAnsi="Arial" w:cs="Arial"/>
          <w:spacing w:val="65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Ualg,</w:t>
      </w:r>
      <w:r w:rsidRPr="003F2BAB">
        <w:rPr>
          <w:rFonts w:ascii="Arial" w:hAnsi="Arial" w:cs="Arial"/>
          <w:spacing w:val="63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Algarve.</w:t>
      </w:r>
      <w:r w:rsidRPr="003F2BAB">
        <w:rPr>
          <w:rFonts w:ascii="Arial" w:hAnsi="Arial" w:cs="Arial"/>
          <w:spacing w:val="6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Disponível</w:t>
      </w:r>
      <w:r w:rsidRPr="003F2BAB">
        <w:rPr>
          <w:rFonts w:ascii="Arial" w:hAnsi="Arial" w:cs="Arial"/>
          <w:spacing w:val="6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em</w:t>
      </w:r>
      <w:r w:rsidRPr="003F2BAB">
        <w:rPr>
          <w:rFonts w:ascii="Arial" w:hAnsi="Arial" w:cs="Arial"/>
          <w:spacing w:val="-63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https://sapientia.ualg.pt/bitstream/10400.1/7804/1/fim.pdf,</w:t>
      </w:r>
      <w:r w:rsidRPr="003F2BAB">
        <w:rPr>
          <w:rFonts w:ascii="Arial" w:hAnsi="Arial" w:cs="Arial"/>
          <w:spacing w:val="-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acesso</w:t>
      </w:r>
      <w:r w:rsidRPr="003F2BAB">
        <w:rPr>
          <w:rFonts w:ascii="Arial" w:hAnsi="Arial" w:cs="Arial"/>
          <w:spacing w:val="-3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em</w:t>
      </w:r>
      <w:r w:rsidRPr="003F2BAB">
        <w:rPr>
          <w:rFonts w:ascii="Arial" w:hAnsi="Arial" w:cs="Arial"/>
          <w:spacing w:val="-3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24</w:t>
      </w:r>
      <w:r w:rsidRPr="003F2BAB">
        <w:rPr>
          <w:rFonts w:ascii="Arial" w:hAnsi="Arial" w:cs="Arial"/>
          <w:spacing w:val="-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Abril,</w:t>
      </w:r>
      <w:r w:rsidRPr="003F2BAB">
        <w:rPr>
          <w:rFonts w:ascii="Arial" w:hAnsi="Arial" w:cs="Arial"/>
          <w:spacing w:val="-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2019.</w:t>
      </w:r>
    </w:p>
    <w:p w14:paraId="2910D397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059211D0" w14:textId="77777777" w:rsidR="00E83001" w:rsidRPr="003F2BAB" w:rsidRDefault="00A3046F" w:rsidP="003F2BAB">
      <w:pPr>
        <w:pStyle w:val="Corpodetexto"/>
        <w:rPr>
          <w:rFonts w:ascii="Arial" w:hAnsi="Arial" w:cs="Arial"/>
        </w:rPr>
      </w:pPr>
      <w:r w:rsidRPr="003F2BAB">
        <w:rPr>
          <w:rFonts w:ascii="Arial" w:hAnsi="Arial" w:cs="Arial"/>
          <w:lang w:val="en-US"/>
        </w:rPr>
        <w:t>FITZPATRICK,</w:t>
      </w:r>
      <w:r w:rsidRPr="003F2BAB">
        <w:rPr>
          <w:rFonts w:ascii="Arial" w:hAnsi="Arial" w:cs="Arial"/>
          <w:spacing w:val="24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Thomas</w:t>
      </w:r>
      <w:r w:rsidRPr="003F2BAB">
        <w:rPr>
          <w:rFonts w:ascii="Arial" w:hAnsi="Arial" w:cs="Arial"/>
          <w:spacing w:val="21"/>
          <w:lang w:val="en-US"/>
        </w:rPr>
        <w:t xml:space="preserve"> </w:t>
      </w:r>
      <w:r w:rsidRPr="003F2BAB">
        <w:rPr>
          <w:rFonts w:ascii="Arial" w:hAnsi="Arial" w:cs="Arial"/>
          <w:lang w:val="en-US"/>
        </w:rPr>
        <w:t>B.</w:t>
      </w:r>
      <w:r w:rsidRPr="003F2BAB">
        <w:rPr>
          <w:rFonts w:ascii="Arial" w:hAnsi="Arial" w:cs="Arial"/>
          <w:spacing w:val="22"/>
          <w:lang w:val="en-US"/>
        </w:rPr>
        <w:t xml:space="preserve"> </w:t>
      </w:r>
      <w:r w:rsidRPr="003F2BAB">
        <w:rPr>
          <w:rFonts w:ascii="Arial" w:hAnsi="Arial" w:cs="Arial"/>
          <w:i/>
          <w:lang w:val="en-US"/>
        </w:rPr>
        <w:t>et</w:t>
      </w:r>
      <w:r w:rsidRPr="003F2BAB">
        <w:rPr>
          <w:rFonts w:ascii="Arial" w:hAnsi="Arial" w:cs="Arial"/>
          <w:i/>
          <w:spacing w:val="23"/>
          <w:lang w:val="en-US"/>
        </w:rPr>
        <w:t xml:space="preserve"> </w:t>
      </w:r>
      <w:r w:rsidRPr="003F2BAB">
        <w:rPr>
          <w:rFonts w:ascii="Arial" w:hAnsi="Arial" w:cs="Arial"/>
          <w:i/>
          <w:lang w:val="en-US"/>
        </w:rPr>
        <w:t>al</w:t>
      </w:r>
      <w:r w:rsidRPr="003F2BAB">
        <w:rPr>
          <w:rFonts w:ascii="Arial" w:hAnsi="Arial" w:cs="Arial"/>
          <w:lang w:val="en-US"/>
        </w:rPr>
        <w:t>.</w:t>
      </w:r>
      <w:r w:rsidRPr="003F2BAB">
        <w:rPr>
          <w:rFonts w:ascii="Arial" w:hAnsi="Arial" w:cs="Arial"/>
          <w:spacing w:val="21"/>
          <w:lang w:val="en-US"/>
        </w:rPr>
        <w:t xml:space="preserve"> </w:t>
      </w:r>
      <w:r w:rsidRPr="003F2BAB">
        <w:rPr>
          <w:rFonts w:ascii="Arial" w:hAnsi="Arial" w:cs="Arial"/>
          <w:b/>
        </w:rPr>
        <w:t>Fitzpatrick:</w:t>
      </w:r>
      <w:r w:rsidRPr="003F2BAB">
        <w:rPr>
          <w:rFonts w:ascii="Arial" w:hAnsi="Arial" w:cs="Arial"/>
          <w:b/>
          <w:spacing w:val="20"/>
        </w:rPr>
        <w:t xml:space="preserve"> </w:t>
      </w:r>
      <w:r w:rsidRPr="003F2BAB">
        <w:rPr>
          <w:rFonts w:ascii="Arial" w:hAnsi="Arial" w:cs="Arial"/>
        </w:rPr>
        <w:t>Tratado</w:t>
      </w:r>
      <w:r w:rsidRPr="003F2BAB">
        <w:rPr>
          <w:rFonts w:ascii="Arial" w:hAnsi="Arial" w:cs="Arial"/>
          <w:spacing w:val="24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21"/>
        </w:rPr>
        <w:t xml:space="preserve"> </w:t>
      </w:r>
      <w:r w:rsidRPr="003F2BAB">
        <w:rPr>
          <w:rFonts w:ascii="Arial" w:hAnsi="Arial" w:cs="Arial"/>
        </w:rPr>
        <w:t>Dermatologia.</w:t>
      </w:r>
      <w:r w:rsidRPr="003F2BAB">
        <w:rPr>
          <w:rFonts w:ascii="Arial" w:hAnsi="Arial" w:cs="Arial"/>
          <w:spacing w:val="23"/>
        </w:rPr>
        <w:t xml:space="preserve"> </w:t>
      </w:r>
      <w:r w:rsidRPr="003F2BAB">
        <w:rPr>
          <w:rFonts w:ascii="Arial" w:hAnsi="Arial" w:cs="Arial"/>
        </w:rPr>
        <w:t>7.ed.</w:t>
      </w:r>
      <w:r w:rsidRPr="003F2BAB">
        <w:rPr>
          <w:rFonts w:ascii="Arial" w:hAnsi="Arial" w:cs="Arial"/>
          <w:spacing w:val="21"/>
        </w:rPr>
        <w:t xml:space="preserve"> </w:t>
      </w:r>
      <w:r w:rsidRPr="003F2BAB">
        <w:rPr>
          <w:rFonts w:ascii="Arial" w:hAnsi="Arial" w:cs="Arial"/>
        </w:rPr>
        <w:t>Vol.1.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Rio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3"/>
        </w:rPr>
        <w:t xml:space="preserve"> </w:t>
      </w:r>
      <w:r w:rsidRPr="003F2BAB">
        <w:rPr>
          <w:rFonts w:ascii="Arial" w:hAnsi="Arial" w:cs="Arial"/>
        </w:rPr>
        <w:t>Janeiro: Revinter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Editora, 2012.</w:t>
      </w:r>
    </w:p>
    <w:p w14:paraId="4FC216C1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63EFBACF" w14:textId="77777777" w:rsidR="00E83001" w:rsidRPr="003F2BAB" w:rsidRDefault="00A3046F" w:rsidP="003F2BAB">
      <w:pPr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sz w:val="24"/>
          <w:szCs w:val="24"/>
        </w:rPr>
        <w:t>GONTIJO, Gabriel Teixeiro; GUALBERTO, Gustavo Vieira; MADUREIRA, Natália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 xml:space="preserve">Augusta Brito. </w:t>
      </w:r>
      <w:r w:rsidRPr="003F2BAB">
        <w:rPr>
          <w:rFonts w:ascii="Arial" w:hAnsi="Arial" w:cs="Arial"/>
          <w:b/>
          <w:sz w:val="24"/>
          <w:szCs w:val="24"/>
        </w:rPr>
        <w:t>Atualização no tratamento de hiperidrose axilar</w:t>
      </w:r>
      <w:r w:rsidRPr="003F2BAB">
        <w:rPr>
          <w:rFonts w:ascii="Arial" w:hAnsi="Arial" w:cs="Arial"/>
          <w:sz w:val="24"/>
          <w:szCs w:val="24"/>
        </w:rPr>
        <w:t>, 2011, p. 148,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artigo</w:t>
      </w:r>
      <w:r w:rsidRPr="003F2BAB">
        <w:rPr>
          <w:rFonts w:ascii="Arial" w:hAnsi="Arial" w:cs="Arial"/>
          <w:spacing w:val="-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de revisão, Surg</w:t>
      </w:r>
      <w:r w:rsidRPr="003F2BAB">
        <w:rPr>
          <w:rFonts w:ascii="Arial" w:hAnsi="Arial" w:cs="Arial"/>
          <w:spacing w:val="-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Cosmet</w:t>
      </w:r>
      <w:r w:rsidRPr="003F2BAB">
        <w:rPr>
          <w:rFonts w:ascii="Arial" w:hAnsi="Arial" w:cs="Arial"/>
          <w:spacing w:val="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Dermatol,</w:t>
      </w:r>
      <w:r w:rsidRPr="003F2BAB">
        <w:rPr>
          <w:rFonts w:ascii="Arial" w:hAnsi="Arial" w:cs="Arial"/>
          <w:spacing w:val="-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Belo</w:t>
      </w:r>
      <w:r w:rsidRPr="003F2BAB">
        <w:rPr>
          <w:rFonts w:ascii="Arial" w:hAnsi="Arial" w:cs="Arial"/>
          <w:spacing w:val="-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Horizonte-MG.</w:t>
      </w:r>
    </w:p>
    <w:p w14:paraId="7EDE8916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3A3E14CB" w14:textId="77777777" w:rsidR="00E83001" w:rsidRPr="003F2BAB" w:rsidRDefault="00A3046F" w:rsidP="003F2BAB">
      <w:pPr>
        <w:rPr>
          <w:rFonts w:ascii="Arial" w:hAnsi="Arial" w:cs="Arial"/>
          <w:b/>
          <w:sz w:val="24"/>
          <w:szCs w:val="24"/>
        </w:rPr>
      </w:pPr>
      <w:r w:rsidRPr="003F2BAB">
        <w:rPr>
          <w:rFonts w:ascii="Arial" w:hAnsi="Arial" w:cs="Arial"/>
          <w:sz w:val="24"/>
          <w:szCs w:val="24"/>
        </w:rPr>
        <w:t>GONTIJO,</w:t>
      </w:r>
      <w:r w:rsidRPr="003F2BAB">
        <w:rPr>
          <w:rFonts w:ascii="Arial" w:hAnsi="Arial" w:cs="Arial"/>
          <w:spacing w:val="4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G.</w:t>
      </w:r>
      <w:r w:rsidRPr="003F2BAB">
        <w:rPr>
          <w:rFonts w:ascii="Arial" w:hAnsi="Arial" w:cs="Arial"/>
          <w:spacing w:val="64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T.;</w:t>
      </w:r>
      <w:r w:rsidRPr="003F2BAB">
        <w:rPr>
          <w:rFonts w:ascii="Arial" w:hAnsi="Arial" w:cs="Arial"/>
          <w:spacing w:val="68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GUALBERTO,</w:t>
      </w:r>
      <w:r w:rsidRPr="003F2BAB">
        <w:rPr>
          <w:rFonts w:ascii="Arial" w:hAnsi="Arial" w:cs="Arial"/>
          <w:spacing w:val="67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G.</w:t>
      </w:r>
      <w:r w:rsidRPr="003F2BAB">
        <w:rPr>
          <w:rFonts w:ascii="Arial" w:hAnsi="Arial" w:cs="Arial"/>
          <w:spacing w:val="67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V.;</w:t>
      </w:r>
      <w:r w:rsidRPr="003F2BAB">
        <w:rPr>
          <w:rFonts w:ascii="Arial" w:hAnsi="Arial" w:cs="Arial"/>
          <w:spacing w:val="67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MADUREIRA,</w:t>
      </w:r>
      <w:r w:rsidRPr="003F2BAB">
        <w:rPr>
          <w:rFonts w:ascii="Arial" w:hAnsi="Arial" w:cs="Arial"/>
          <w:spacing w:val="67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N.</w:t>
      </w:r>
      <w:r w:rsidRPr="003F2BAB">
        <w:rPr>
          <w:rFonts w:ascii="Arial" w:hAnsi="Arial" w:cs="Arial"/>
          <w:spacing w:val="67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A.</w:t>
      </w:r>
      <w:r w:rsidRPr="003F2BAB">
        <w:rPr>
          <w:rFonts w:ascii="Arial" w:hAnsi="Arial" w:cs="Arial"/>
          <w:spacing w:val="69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B.</w:t>
      </w:r>
      <w:r w:rsidRPr="003F2BAB">
        <w:rPr>
          <w:rFonts w:ascii="Arial" w:hAnsi="Arial" w:cs="Arial"/>
          <w:spacing w:val="67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Atualização</w:t>
      </w:r>
      <w:r w:rsidRPr="003F2BAB">
        <w:rPr>
          <w:rFonts w:ascii="Arial" w:hAnsi="Arial" w:cs="Arial"/>
          <w:b/>
          <w:spacing w:val="69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no</w:t>
      </w:r>
    </w:p>
    <w:p w14:paraId="7AB076B3" w14:textId="37F6358C" w:rsidR="00E83001" w:rsidRPr="003F2BAB" w:rsidRDefault="00A3046F" w:rsidP="003F2BAB">
      <w:pPr>
        <w:pStyle w:val="Corpodetexto"/>
        <w:rPr>
          <w:rFonts w:ascii="Arial" w:hAnsi="Arial" w:cs="Arial"/>
        </w:rPr>
      </w:pPr>
      <w:r w:rsidRPr="003F2BAB">
        <w:rPr>
          <w:rFonts w:ascii="Arial" w:hAnsi="Arial" w:cs="Arial"/>
          <w:b/>
        </w:rPr>
        <w:t xml:space="preserve">tratamento de hiperidrose axilar, </w:t>
      </w:r>
      <w:r w:rsidRPr="003F2BAB">
        <w:rPr>
          <w:rFonts w:ascii="Arial" w:hAnsi="Arial" w:cs="Arial"/>
        </w:rPr>
        <w:t>2011, Trabalho realizado em clínica privada, Belo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Horizonte-MG,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disponível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1"/>
        </w:rPr>
        <w:t xml:space="preserve"> </w:t>
      </w:r>
      <w:hyperlink r:id="rId10">
        <w:r w:rsidRPr="003F2BAB">
          <w:rPr>
            <w:rFonts w:ascii="Arial" w:hAnsi="Arial" w:cs="Arial"/>
          </w:rPr>
          <w:t>http://www.redalyc.org/html/2655/265519664011/</w:t>
        </w:r>
      </w:hyperlink>
      <w:r w:rsidRPr="003F2BAB">
        <w:rPr>
          <w:rFonts w:ascii="Arial" w:hAnsi="Arial" w:cs="Arial"/>
          <w:spacing w:val="1"/>
        </w:rPr>
        <w:t xml:space="preserve"> </w:t>
      </w:r>
      <w:r w:rsidR="00780303">
        <w:rPr>
          <w:rFonts w:ascii="Arial" w:hAnsi="Arial" w:cs="Arial"/>
          <w:spacing w:val="1"/>
        </w:rPr>
        <w:t>.</w:t>
      </w:r>
      <w:r w:rsidRPr="003F2BAB">
        <w:rPr>
          <w:rFonts w:ascii="Arial" w:hAnsi="Arial" w:cs="Arial"/>
          <w:spacing w:val="-64"/>
        </w:rPr>
        <w:t xml:space="preserve"> </w:t>
      </w:r>
      <w:r w:rsidR="00780303" w:rsidRPr="003F2BAB">
        <w:rPr>
          <w:rFonts w:ascii="Arial" w:hAnsi="Arial" w:cs="Arial"/>
        </w:rPr>
        <w:lastRenderedPageBreak/>
        <w:t>Acesso</w:t>
      </w:r>
      <w:r w:rsidR="00780303" w:rsidRPr="003F2BAB">
        <w:rPr>
          <w:rFonts w:ascii="Arial" w:hAnsi="Arial" w:cs="Arial"/>
          <w:spacing w:val="-2"/>
        </w:rPr>
        <w:t xml:space="preserve"> </w:t>
      </w:r>
      <w:r w:rsidR="00780303">
        <w:rPr>
          <w:rFonts w:ascii="Arial" w:hAnsi="Arial" w:cs="Arial"/>
        </w:rPr>
        <w:t>em: 24 a</w:t>
      </w:r>
      <w:r w:rsidRPr="003F2BAB">
        <w:rPr>
          <w:rFonts w:ascii="Arial" w:hAnsi="Arial" w:cs="Arial"/>
        </w:rPr>
        <w:t>go.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2018.</w:t>
      </w:r>
    </w:p>
    <w:p w14:paraId="5EC6B1C1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079E155B" w14:textId="77777777" w:rsidR="00E83001" w:rsidRPr="003F2BAB" w:rsidRDefault="00A3046F" w:rsidP="003F2BAB">
      <w:pPr>
        <w:pStyle w:val="Corpodetexto"/>
        <w:rPr>
          <w:rFonts w:ascii="Arial" w:hAnsi="Arial" w:cs="Arial"/>
        </w:rPr>
      </w:pPr>
      <w:r w:rsidRPr="003F2BAB">
        <w:rPr>
          <w:rFonts w:ascii="Arial" w:hAnsi="Arial" w:cs="Arial"/>
        </w:rPr>
        <w:t>JUNQUEIRA,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C.;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CARNEIRO,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J.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  <w:b/>
        </w:rPr>
        <w:t>Histologia</w:t>
      </w:r>
      <w:r w:rsidRPr="003F2BAB">
        <w:rPr>
          <w:rFonts w:ascii="Arial" w:hAnsi="Arial" w:cs="Arial"/>
          <w:b/>
          <w:spacing w:val="1"/>
        </w:rPr>
        <w:t xml:space="preserve"> </w:t>
      </w:r>
      <w:r w:rsidRPr="003F2BAB">
        <w:rPr>
          <w:rFonts w:ascii="Arial" w:hAnsi="Arial" w:cs="Arial"/>
          <w:b/>
        </w:rPr>
        <w:t>Básica</w:t>
      </w:r>
      <w:r w:rsidRPr="003F2BAB">
        <w:rPr>
          <w:rFonts w:ascii="Arial" w:hAnsi="Arial" w:cs="Arial"/>
        </w:rPr>
        <w:t>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Ed.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9.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Rio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Janeiro: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Guanabara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Koogan,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1999.</w:t>
      </w:r>
    </w:p>
    <w:p w14:paraId="56A5E82C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35C8CEF4" w14:textId="77777777" w:rsidR="00E83001" w:rsidRPr="003F2BAB" w:rsidRDefault="00A3046F" w:rsidP="003F2BAB">
      <w:pPr>
        <w:pStyle w:val="Corpodetexto"/>
        <w:rPr>
          <w:rFonts w:ascii="Arial" w:hAnsi="Arial" w:cs="Arial"/>
        </w:rPr>
      </w:pPr>
      <w:r w:rsidRPr="003F2BAB">
        <w:rPr>
          <w:rFonts w:ascii="Arial" w:hAnsi="Arial" w:cs="Arial"/>
        </w:rPr>
        <w:t xml:space="preserve">HASIMOTO, E. N. </w:t>
      </w:r>
      <w:r w:rsidRPr="003F2BAB">
        <w:rPr>
          <w:rFonts w:ascii="Arial" w:hAnsi="Arial" w:cs="Arial"/>
          <w:b/>
        </w:rPr>
        <w:t xml:space="preserve">Hiperidrose na cidade de Botucatu: </w:t>
      </w:r>
      <w:r w:rsidRPr="003F2BAB">
        <w:rPr>
          <w:rFonts w:ascii="Arial" w:hAnsi="Arial" w:cs="Arial"/>
        </w:rPr>
        <w:t>prevalência, orientação,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tratamento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qualidade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vida.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2012.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92f.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Tese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(Doutorado),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apresentado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Programa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Pós-Graduação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Bases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Gerais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Cirurgia,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Universidade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Estadual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Paulista</w:t>
      </w:r>
      <w:r w:rsidRPr="003F2BAB">
        <w:rPr>
          <w:rFonts w:ascii="Arial" w:hAnsi="Arial" w:cs="Arial"/>
          <w:spacing w:val="3"/>
        </w:rPr>
        <w:t xml:space="preserve"> </w:t>
      </w:r>
      <w:r w:rsidRPr="003F2BAB">
        <w:rPr>
          <w:rFonts w:ascii="Arial" w:hAnsi="Arial" w:cs="Arial"/>
        </w:rPr>
        <w:t>Júlio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Mesquita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Filho,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2012.</w:t>
      </w:r>
    </w:p>
    <w:p w14:paraId="73B840DA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7E9CDFB5" w14:textId="77777777" w:rsidR="00E83001" w:rsidRPr="003F2BAB" w:rsidRDefault="00A3046F" w:rsidP="003F2BAB">
      <w:pPr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sz w:val="24"/>
          <w:szCs w:val="24"/>
        </w:rPr>
        <w:t xml:space="preserve">METELO, Catarina de Sá. </w:t>
      </w:r>
      <w:r w:rsidRPr="003F2BAB">
        <w:rPr>
          <w:rFonts w:ascii="Arial" w:hAnsi="Arial" w:cs="Arial"/>
          <w:b/>
          <w:sz w:val="24"/>
          <w:szCs w:val="24"/>
        </w:rPr>
        <w:t xml:space="preserve">Aplicações terapêuticas da Toxina Botulínica. </w:t>
      </w:r>
      <w:r w:rsidRPr="003F2BAB">
        <w:rPr>
          <w:rFonts w:ascii="Arial" w:hAnsi="Arial" w:cs="Arial"/>
          <w:sz w:val="24"/>
          <w:szCs w:val="24"/>
        </w:rPr>
        <w:t>2014, p.</w:t>
      </w:r>
      <w:r w:rsidRPr="003F2BAB">
        <w:rPr>
          <w:rFonts w:ascii="Arial" w:hAnsi="Arial" w:cs="Arial"/>
          <w:spacing w:val="-64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104,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Mestrado,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Instituto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Superior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de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Ciências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da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Saúde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Egas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Muniz,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Portugal.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Disponível</w:t>
      </w:r>
      <w:r w:rsidRPr="003F2BAB">
        <w:rPr>
          <w:rFonts w:ascii="Arial" w:hAnsi="Arial" w:cs="Arial"/>
          <w:spacing w:val="6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em</w:t>
      </w:r>
      <w:r w:rsidRPr="003F2BAB">
        <w:rPr>
          <w:rFonts w:ascii="Arial" w:hAnsi="Arial" w:cs="Arial"/>
          <w:spacing w:val="64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https://comum.rcaap.pt/bitstream/10400.26/13029/1/Metelo</w:t>
      </w:r>
    </w:p>
    <w:p w14:paraId="633F0DF9" w14:textId="77777777" w:rsidR="00E83001" w:rsidRPr="003F2BAB" w:rsidRDefault="00A3046F" w:rsidP="003F2BAB">
      <w:pPr>
        <w:pStyle w:val="Corpodetexto"/>
        <w:rPr>
          <w:rFonts w:ascii="Arial" w:hAnsi="Arial" w:cs="Arial"/>
        </w:rPr>
      </w:pPr>
      <w:r w:rsidRPr="003F2BAB">
        <w:rPr>
          <w:rFonts w:ascii="Arial" w:hAnsi="Arial" w:cs="Arial"/>
        </w:rPr>
        <w:t>%2c%20Catarina%20de%20Sá.pdf,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acesso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24 Abril,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2019.</w:t>
      </w:r>
    </w:p>
    <w:p w14:paraId="050806F7" w14:textId="4073D185" w:rsidR="00E83001" w:rsidRPr="003F2BAB" w:rsidRDefault="00E83001" w:rsidP="003F2BAB">
      <w:pPr>
        <w:rPr>
          <w:rFonts w:ascii="Arial" w:hAnsi="Arial" w:cs="Arial"/>
          <w:sz w:val="24"/>
          <w:szCs w:val="24"/>
        </w:rPr>
      </w:pPr>
    </w:p>
    <w:p w14:paraId="22712C9A" w14:textId="77777777" w:rsidR="00E83001" w:rsidRPr="003F2BAB" w:rsidRDefault="00A3046F" w:rsidP="003F2BAB">
      <w:pPr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sz w:val="24"/>
          <w:szCs w:val="24"/>
        </w:rPr>
        <w:t xml:space="preserve">MOURTH, Fernanda; LUNA, Lainan Laia Freitas; SILVA, Larissa Gonçalves; </w:t>
      </w:r>
      <w:r w:rsidRPr="003F2BAB">
        <w:rPr>
          <w:rFonts w:ascii="Arial" w:hAnsi="Arial" w:cs="Arial"/>
          <w:i/>
          <w:sz w:val="24"/>
          <w:szCs w:val="24"/>
        </w:rPr>
        <w:t>et al</w:t>
      </w:r>
      <w:r w:rsidRPr="003F2BAB">
        <w:rPr>
          <w:rFonts w:ascii="Arial" w:hAnsi="Arial" w:cs="Arial"/>
          <w:sz w:val="24"/>
          <w:szCs w:val="24"/>
        </w:rPr>
        <w:t>.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 xml:space="preserve">Aplicação da Toxina Botulínica tipo A para o tratamento da Hiperidrose. </w:t>
      </w:r>
      <w:r w:rsidRPr="003F2BAB">
        <w:rPr>
          <w:rFonts w:ascii="Arial" w:hAnsi="Arial" w:cs="Arial"/>
          <w:sz w:val="24"/>
          <w:szCs w:val="24"/>
        </w:rPr>
        <w:t>2017,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p.5, Artigo de revisão, Biomedicina da faculdade Única, Minas Gerais. Disponível em</w:t>
      </w:r>
      <w:r w:rsidRPr="003F2BAB">
        <w:rPr>
          <w:rFonts w:ascii="Arial" w:hAnsi="Arial" w:cs="Arial"/>
          <w:spacing w:val="-64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https://</w:t>
      </w:r>
      <w:hyperlink r:id="rId11">
        <w:r w:rsidRPr="003F2BAB">
          <w:rPr>
            <w:rFonts w:ascii="Arial" w:hAnsi="Arial" w:cs="Arial"/>
            <w:sz w:val="24"/>
            <w:szCs w:val="24"/>
          </w:rPr>
          <w:t>www.mastereditora.com.br/periodico/20180103_164835.pdf</w:t>
        </w:r>
      </w:hyperlink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,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acesso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em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26</w:t>
      </w:r>
      <w:r w:rsidRPr="003F2BAB">
        <w:rPr>
          <w:rFonts w:ascii="Arial" w:hAnsi="Arial" w:cs="Arial"/>
          <w:spacing w:val="-64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Abril,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2019.</w:t>
      </w:r>
    </w:p>
    <w:p w14:paraId="6AC8E762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386199D5" w14:textId="77777777" w:rsidR="00E83001" w:rsidRPr="003F2BAB" w:rsidRDefault="00A3046F" w:rsidP="003F2BAB">
      <w:pPr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sz w:val="24"/>
          <w:szCs w:val="24"/>
        </w:rPr>
        <w:t xml:space="preserve">OLIVEIRA, F. R. </w:t>
      </w:r>
      <w:r w:rsidRPr="003F2BAB">
        <w:rPr>
          <w:rFonts w:ascii="Arial" w:hAnsi="Arial" w:cs="Arial"/>
          <w:b/>
          <w:sz w:val="24"/>
          <w:szCs w:val="24"/>
        </w:rPr>
        <w:t>Análise morfométrica de neurônios de gânglios simpáticos</w:t>
      </w:r>
      <w:r w:rsidRPr="003F2BA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torácicos de pacientes</w:t>
      </w:r>
      <w:r w:rsidRPr="003F2BA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com e sem hiperidrose primária</w:t>
      </w:r>
      <w:r w:rsidRPr="003F2BAB">
        <w:rPr>
          <w:rFonts w:ascii="Arial" w:hAnsi="Arial" w:cs="Arial"/>
          <w:b/>
          <w:spacing w:val="66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palmar</w:t>
      </w:r>
      <w:r w:rsidRPr="003F2BAB">
        <w:rPr>
          <w:rFonts w:ascii="Arial" w:hAnsi="Arial" w:cs="Arial"/>
          <w:sz w:val="24"/>
          <w:szCs w:val="24"/>
        </w:rPr>
        <w:t>. 2013. 109 f.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Tese (Doutorado) apresentado ao programa de Cirurgia Torácica e Cardiovascular,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da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Faculdade de</w:t>
      </w:r>
      <w:r w:rsidRPr="003F2BAB">
        <w:rPr>
          <w:rFonts w:ascii="Arial" w:hAnsi="Arial" w:cs="Arial"/>
          <w:spacing w:val="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Medicina da</w:t>
      </w:r>
      <w:r w:rsidRPr="003F2BAB">
        <w:rPr>
          <w:rFonts w:ascii="Arial" w:hAnsi="Arial" w:cs="Arial"/>
          <w:spacing w:val="-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Universidade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de São Paulo.</w:t>
      </w:r>
      <w:r w:rsidRPr="003F2BAB">
        <w:rPr>
          <w:rFonts w:ascii="Arial" w:hAnsi="Arial" w:cs="Arial"/>
          <w:spacing w:val="-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2013</w:t>
      </w:r>
    </w:p>
    <w:p w14:paraId="13574458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15E58DC8" w14:textId="77777777" w:rsidR="00E83001" w:rsidRPr="003F2BAB" w:rsidRDefault="00A3046F" w:rsidP="003F2BAB">
      <w:pPr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sz w:val="24"/>
          <w:szCs w:val="24"/>
        </w:rPr>
        <w:t>PRODANOV,</w:t>
      </w:r>
      <w:r w:rsidRPr="003F2BAB">
        <w:rPr>
          <w:rFonts w:ascii="Arial" w:hAnsi="Arial" w:cs="Arial"/>
          <w:spacing w:val="67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C.</w:t>
      </w:r>
      <w:r w:rsidRPr="003F2BAB">
        <w:rPr>
          <w:rFonts w:ascii="Arial" w:hAnsi="Arial" w:cs="Arial"/>
          <w:spacing w:val="67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 xml:space="preserve">C.;  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 xml:space="preserve">FREITAS,  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 xml:space="preserve">E.  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 xml:space="preserve">C.  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 xml:space="preserve">D. </w:t>
      </w:r>
      <w:r w:rsidRPr="003F2BAB">
        <w:rPr>
          <w:rFonts w:ascii="Arial" w:hAnsi="Arial" w:cs="Arial"/>
          <w:b/>
          <w:sz w:val="24"/>
          <w:szCs w:val="24"/>
        </w:rPr>
        <w:t xml:space="preserve">Metodologia  </w:t>
      </w:r>
      <w:r w:rsidRPr="003F2BA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 xml:space="preserve">do  </w:t>
      </w:r>
      <w:r w:rsidRPr="003F2BA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trabalho</w:t>
      </w:r>
      <w:r w:rsidRPr="003F2BA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 xml:space="preserve">científico: </w:t>
      </w:r>
      <w:r w:rsidRPr="003F2BAB">
        <w:rPr>
          <w:rFonts w:ascii="Arial" w:hAnsi="Arial" w:cs="Arial"/>
          <w:sz w:val="24"/>
          <w:szCs w:val="24"/>
        </w:rPr>
        <w:t>Métodos e Técnicas da Pesquisa e do Trabalho Acadêmico. 2ª. ed. Novo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Hamburgo:</w:t>
      </w:r>
      <w:r w:rsidRPr="003F2BAB">
        <w:rPr>
          <w:rFonts w:ascii="Arial" w:hAnsi="Arial" w:cs="Arial"/>
          <w:spacing w:val="-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Universidade Freevale, 2013.</w:t>
      </w:r>
    </w:p>
    <w:p w14:paraId="227CF2C5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2E7A437D" w14:textId="77777777" w:rsidR="00E83001" w:rsidRPr="003F2BAB" w:rsidRDefault="00A3046F" w:rsidP="003F2BAB">
      <w:pPr>
        <w:pStyle w:val="Corpodetexto"/>
        <w:rPr>
          <w:rFonts w:ascii="Arial" w:hAnsi="Arial" w:cs="Arial"/>
        </w:rPr>
      </w:pPr>
      <w:r w:rsidRPr="003F2BAB">
        <w:rPr>
          <w:rFonts w:ascii="Arial" w:hAnsi="Arial" w:cs="Arial"/>
        </w:rPr>
        <w:t>REIS, Gilberto Matos Dias; GUERRA, Ana Cristina Silva; FERREIRA, João Paulo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Amaral</w:t>
      </w:r>
      <w:r w:rsidRPr="003F2BAB">
        <w:rPr>
          <w:rFonts w:ascii="Arial" w:hAnsi="Arial" w:cs="Arial"/>
          <w:b/>
        </w:rPr>
        <w:t>. Estudo de pacientes com hiperidrose, tratados com toxina botulínica:</w:t>
      </w:r>
      <w:r w:rsidRPr="003F2BAB">
        <w:rPr>
          <w:rFonts w:ascii="Arial" w:hAnsi="Arial" w:cs="Arial"/>
          <w:b/>
          <w:spacing w:val="1"/>
        </w:rPr>
        <w:t xml:space="preserve"> </w:t>
      </w:r>
      <w:r w:rsidRPr="003F2BAB">
        <w:rPr>
          <w:rFonts w:ascii="Arial" w:hAnsi="Arial" w:cs="Arial"/>
        </w:rPr>
        <w:t>análise</w:t>
      </w:r>
      <w:r w:rsidRPr="003F2BAB">
        <w:rPr>
          <w:rFonts w:ascii="Arial" w:hAnsi="Arial" w:cs="Arial"/>
          <w:spacing w:val="27"/>
        </w:rPr>
        <w:t xml:space="preserve"> </w:t>
      </w:r>
      <w:r w:rsidRPr="003F2BAB">
        <w:rPr>
          <w:rFonts w:ascii="Arial" w:hAnsi="Arial" w:cs="Arial"/>
        </w:rPr>
        <w:t>retrospectiva</w:t>
      </w:r>
      <w:r w:rsidRPr="003F2BAB">
        <w:rPr>
          <w:rFonts w:ascii="Arial" w:hAnsi="Arial" w:cs="Arial"/>
          <w:spacing w:val="25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27"/>
        </w:rPr>
        <w:t xml:space="preserve"> </w:t>
      </w:r>
      <w:r w:rsidRPr="003F2BAB">
        <w:rPr>
          <w:rFonts w:ascii="Arial" w:hAnsi="Arial" w:cs="Arial"/>
        </w:rPr>
        <w:t>10</w:t>
      </w:r>
      <w:r w:rsidRPr="003F2BAB">
        <w:rPr>
          <w:rFonts w:ascii="Arial" w:hAnsi="Arial" w:cs="Arial"/>
          <w:spacing w:val="28"/>
        </w:rPr>
        <w:t xml:space="preserve"> </w:t>
      </w:r>
      <w:r w:rsidRPr="003F2BAB">
        <w:rPr>
          <w:rFonts w:ascii="Arial" w:hAnsi="Arial" w:cs="Arial"/>
        </w:rPr>
        <w:t>anos.</w:t>
      </w:r>
      <w:r w:rsidRPr="003F2BAB">
        <w:rPr>
          <w:rFonts w:ascii="Arial" w:hAnsi="Arial" w:cs="Arial"/>
          <w:spacing w:val="28"/>
        </w:rPr>
        <w:t xml:space="preserve"> </w:t>
      </w:r>
      <w:r w:rsidRPr="003F2BAB">
        <w:rPr>
          <w:rFonts w:ascii="Arial" w:hAnsi="Arial" w:cs="Arial"/>
        </w:rPr>
        <w:t>2011,</w:t>
      </w:r>
      <w:r w:rsidRPr="003F2BAB">
        <w:rPr>
          <w:rFonts w:ascii="Arial" w:hAnsi="Arial" w:cs="Arial"/>
          <w:spacing w:val="24"/>
        </w:rPr>
        <w:t xml:space="preserve"> </w:t>
      </w:r>
      <w:r w:rsidRPr="003F2BAB">
        <w:rPr>
          <w:rFonts w:ascii="Arial" w:hAnsi="Arial" w:cs="Arial"/>
        </w:rPr>
        <w:t>p.</w:t>
      </w:r>
      <w:r w:rsidRPr="003F2BAB">
        <w:rPr>
          <w:rFonts w:ascii="Arial" w:hAnsi="Arial" w:cs="Arial"/>
          <w:spacing w:val="26"/>
        </w:rPr>
        <w:t xml:space="preserve"> </w:t>
      </w:r>
      <w:r w:rsidRPr="003F2BAB">
        <w:rPr>
          <w:rFonts w:ascii="Arial" w:hAnsi="Arial" w:cs="Arial"/>
        </w:rPr>
        <w:t>583,</w:t>
      </w:r>
      <w:r w:rsidRPr="003F2BAB">
        <w:rPr>
          <w:rFonts w:ascii="Arial" w:hAnsi="Arial" w:cs="Arial"/>
          <w:spacing w:val="24"/>
        </w:rPr>
        <w:t xml:space="preserve"> </w:t>
      </w:r>
      <w:r w:rsidRPr="003F2BAB">
        <w:rPr>
          <w:rFonts w:ascii="Arial" w:hAnsi="Arial" w:cs="Arial"/>
        </w:rPr>
        <w:t>artigo,</w:t>
      </w:r>
      <w:r w:rsidRPr="003F2BAB">
        <w:rPr>
          <w:rFonts w:ascii="Arial" w:hAnsi="Arial" w:cs="Arial"/>
          <w:spacing w:val="28"/>
        </w:rPr>
        <w:t xml:space="preserve"> </w:t>
      </w:r>
      <w:r w:rsidRPr="003F2BAB">
        <w:rPr>
          <w:rFonts w:ascii="Arial" w:hAnsi="Arial" w:cs="Arial"/>
        </w:rPr>
        <w:t>Serviço</w:t>
      </w:r>
      <w:r w:rsidRPr="003F2BAB">
        <w:rPr>
          <w:rFonts w:ascii="Arial" w:hAnsi="Arial" w:cs="Arial"/>
          <w:spacing w:val="25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27"/>
        </w:rPr>
        <w:t xml:space="preserve"> </w:t>
      </w:r>
      <w:r w:rsidRPr="003F2BAB">
        <w:rPr>
          <w:rFonts w:ascii="Arial" w:hAnsi="Arial" w:cs="Arial"/>
        </w:rPr>
        <w:t>Cirurgia</w:t>
      </w:r>
      <w:r w:rsidRPr="003F2BAB">
        <w:rPr>
          <w:rFonts w:ascii="Arial" w:hAnsi="Arial" w:cs="Arial"/>
          <w:spacing w:val="25"/>
        </w:rPr>
        <w:t xml:space="preserve"> </w:t>
      </w:r>
      <w:r w:rsidRPr="003F2BAB">
        <w:rPr>
          <w:rFonts w:ascii="Arial" w:hAnsi="Arial" w:cs="Arial"/>
        </w:rPr>
        <w:t>Plástica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do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Centro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Hospitalar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Lisboa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Central,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Lisboa,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Portugal,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disponível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</w:t>
      </w:r>
      <w:r w:rsidRPr="003F2BAB">
        <w:rPr>
          <w:rFonts w:ascii="Arial" w:hAnsi="Arial" w:cs="Arial"/>
          <w:spacing w:val="-64"/>
        </w:rPr>
        <w:t xml:space="preserve"> </w:t>
      </w:r>
      <w:hyperlink r:id="rId12">
        <w:r w:rsidRPr="003F2BAB">
          <w:rPr>
            <w:rFonts w:ascii="Arial" w:hAnsi="Arial" w:cs="Arial"/>
          </w:rPr>
          <w:t xml:space="preserve">http://www.scielo.br/pdf/rbcp/v26n4/a08.pdf </w:t>
        </w:r>
      </w:hyperlink>
      <w:r w:rsidRPr="003F2BAB">
        <w:rPr>
          <w:rFonts w:ascii="Arial" w:hAnsi="Arial" w:cs="Arial"/>
        </w:rPr>
        <w:t>,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acesso em 06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Fev., 2019.</w:t>
      </w:r>
    </w:p>
    <w:p w14:paraId="237BD6AC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60E74A2A" w14:textId="77777777" w:rsidR="00E83001" w:rsidRPr="003F2BAB" w:rsidRDefault="00A3046F" w:rsidP="003F2BAB">
      <w:pPr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sz w:val="24"/>
          <w:szCs w:val="24"/>
        </w:rPr>
        <w:t xml:space="preserve">RIBEIRO, Cláudio de Jesus. </w:t>
      </w:r>
      <w:r w:rsidRPr="003F2BAB">
        <w:rPr>
          <w:rFonts w:ascii="Arial" w:hAnsi="Arial" w:cs="Arial"/>
          <w:b/>
          <w:sz w:val="24"/>
          <w:szCs w:val="24"/>
        </w:rPr>
        <w:t xml:space="preserve">Cosmetologia Aplicada a Dermoestética. </w:t>
      </w:r>
      <w:r w:rsidRPr="003F2BAB">
        <w:rPr>
          <w:rFonts w:ascii="Arial" w:hAnsi="Arial" w:cs="Arial"/>
          <w:sz w:val="24"/>
          <w:szCs w:val="24"/>
        </w:rPr>
        <w:t>2. Ed. São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Paulo:</w:t>
      </w:r>
      <w:r w:rsidRPr="003F2BAB">
        <w:rPr>
          <w:rFonts w:ascii="Arial" w:hAnsi="Arial" w:cs="Arial"/>
          <w:spacing w:val="-3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Pharmabooks Editora, 2010.</w:t>
      </w:r>
    </w:p>
    <w:p w14:paraId="24152A9D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5B109E74" w14:textId="77777777" w:rsidR="00E83001" w:rsidRPr="003F2BAB" w:rsidRDefault="00A3046F" w:rsidP="003F2BAB">
      <w:pPr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sz w:val="24"/>
          <w:szCs w:val="24"/>
        </w:rPr>
        <w:t xml:space="preserve">RIVITTI, E. A. </w:t>
      </w:r>
      <w:r w:rsidRPr="003F2BAB">
        <w:rPr>
          <w:rFonts w:ascii="Arial" w:hAnsi="Arial" w:cs="Arial"/>
          <w:b/>
          <w:sz w:val="24"/>
          <w:szCs w:val="24"/>
        </w:rPr>
        <w:t>Manual de dermatologia clínica de Sampaio e Rivitti</w:t>
      </w:r>
      <w:r w:rsidRPr="003F2BAB">
        <w:rPr>
          <w:rFonts w:ascii="Arial" w:hAnsi="Arial" w:cs="Arial"/>
          <w:sz w:val="24"/>
          <w:szCs w:val="24"/>
        </w:rPr>
        <w:t>. São Paulo: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Artes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Médicas,</w:t>
      </w:r>
      <w:r w:rsidRPr="003F2BAB">
        <w:rPr>
          <w:rFonts w:ascii="Arial" w:hAnsi="Arial" w:cs="Arial"/>
          <w:spacing w:val="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2014.</w:t>
      </w:r>
    </w:p>
    <w:p w14:paraId="279BA4AE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19096734" w14:textId="77777777" w:rsidR="00E83001" w:rsidRPr="003F2BAB" w:rsidRDefault="00A3046F" w:rsidP="003F2BAB">
      <w:pPr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sz w:val="24"/>
          <w:szCs w:val="24"/>
        </w:rPr>
        <w:t>SANTOS, Camila Zillig Paiva</w:t>
      </w:r>
      <w:r w:rsidRPr="003F2BAB">
        <w:rPr>
          <w:rFonts w:ascii="Arial" w:hAnsi="Arial" w:cs="Arial"/>
          <w:b/>
          <w:sz w:val="24"/>
          <w:szCs w:val="24"/>
        </w:rPr>
        <w:t>. Efeitos da toxina botulínica</w:t>
      </w:r>
      <w:r w:rsidRPr="003F2BAB">
        <w:rPr>
          <w:rFonts w:ascii="Arial" w:hAnsi="Arial" w:cs="Arial"/>
          <w:b/>
          <w:spacing w:val="66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tipo A no tratamento</w:t>
      </w:r>
      <w:r w:rsidRPr="003F2BA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 xml:space="preserve">da hiperidrose primária, </w:t>
      </w:r>
      <w:r w:rsidRPr="003F2BAB">
        <w:rPr>
          <w:rFonts w:ascii="Arial" w:hAnsi="Arial" w:cs="Arial"/>
          <w:sz w:val="24"/>
          <w:szCs w:val="24"/>
        </w:rPr>
        <w:t>2017, p. 21, monografia, Biomedicina UniCEUB, Brasília-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 xml:space="preserve">DF, disponível em </w:t>
      </w:r>
      <w:hyperlink r:id="rId13">
        <w:r w:rsidRPr="003F2BAB">
          <w:rPr>
            <w:rFonts w:ascii="Arial" w:hAnsi="Arial" w:cs="Arial"/>
            <w:sz w:val="24"/>
            <w:szCs w:val="24"/>
          </w:rPr>
          <w:t xml:space="preserve">http://repositorio.uniceub.br/bitstream/235/11726/1/21507663.pdf </w:t>
        </w:r>
      </w:hyperlink>
      <w:r w:rsidRPr="003F2BAB">
        <w:rPr>
          <w:rFonts w:ascii="Arial" w:hAnsi="Arial" w:cs="Arial"/>
          <w:sz w:val="24"/>
          <w:szCs w:val="24"/>
        </w:rPr>
        <w:t>,</w:t>
      </w:r>
      <w:r w:rsidRPr="003F2BAB">
        <w:rPr>
          <w:rFonts w:ascii="Arial" w:hAnsi="Arial" w:cs="Arial"/>
          <w:spacing w:val="-64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acesso</w:t>
      </w:r>
      <w:r w:rsidRPr="003F2BAB">
        <w:rPr>
          <w:rFonts w:ascii="Arial" w:hAnsi="Arial" w:cs="Arial"/>
          <w:spacing w:val="-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em: 23 Ago.</w:t>
      </w:r>
      <w:r w:rsidRPr="003F2BAB">
        <w:rPr>
          <w:rFonts w:ascii="Arial" w:hAnsi="Arial" w:cs="Arial"/>
          <w:spacing w:val="-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2018.</w:t>
      </w:r>
    </w:p>
    <w:p w14:paraId="18C8EE04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480DD2E6" w14:textId="054708D1" w:rsidR="00E83001" w:rsidRPr="003F2BAB" w:rsidRDefault="00A3046F" w:rsidP="003F2BAB">
      <w:pPr>
        <w:pStyle w:val="Corpodetexto"/>
        <w:rPr>
          <w:rFonts w:ascii="Arial" w:hAnsi="Arial" w:cs="Arial"/>
        </w:rPr>
      </w:pPr>
      <w:r w:rsidRPr="003F2BAB">
        <w:rPr>
          <w:rFonts w:ascii="Arial" w:hAnsi="Arial" w:cs="Arial"/>
        </w:rPr>
        <w:t xml:space="preserve">SCHNEIDER, Luiz Fernando. </w:t>
      </w:r>
      <w:r w:rsidRPr="003F2BAB">
        <w:rPr>
          <w:rFonts w:ascii="Arial" w:hAnsi="Arial" w:cs="Arial"/>
          <w:b/>
        </w:rPr>
        <w:t>Iontoforese no tratamento de hiperidrose palmar.</w:t>
      </w:r>
      <w:r w:rsidRPr="003F2BAB">
        <w:rPr>
          <w:rFonts w:ascii="Arial" w:hAnsi="Arial" w:cs="Arial"/>
          <w:b/>
          <w:spacing w:val="1"/>
        </w:rPr>
        <w:t xml:space="preserve"> </w:t>
      </w:r>
      <w:r w:rsidRPr="003F2BAB">
        <w:rPr>
          <w:rFonts w:ascii="Arial" w:hAnsi="Arial" w:cs="Arial"/>
        </w:rPr>
        <w:t>2013, p. 29, monografia, Graduação em Fisioterapia da Faculdade de Educação e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Meio Ambiente, Ariquemes-RO, disponível em: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lastRenderedPageBreak/>
        <w:t>http://repositorio.faema.edu.br:8000/bitstream/123456789/87/1/SCHNEIDER%2C%2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0L.%20F.%20-%20IONTOFORESE%20NO%20TRATAMENTO%20DE%20HIPERIDROSE%20PA</w:t>
      </w:r>
    </w:p>
    <w:p w14:paraId="5560A715" w14:textId="77777777" w:rsidR="00E83001" w:rsidRPr="003F2BAB" w:rsidRDefault="00A3046F" w:rsidP="003F2BAB">
      <w:pPr>
        <w:pStyle w:val="Corpodetexto"/>
        <w:rPr>
          <w:rFonts w:ascii="Arial" w:hAnsi="Arial" w:cs="Arial"/>
        </w:rPr>
      </w:pPr>
      <w:r w:rsidRPr="003F2BAB">
        <w:rPr>
          <w:rFonts w:ascii="Arial" w:hAnsi="Arial" w:cs="Arial"/>
        </w:rPr>
        <w:t>LMAR.pdf,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acesso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em:</w:t>
      </w:r>
      <w:r w:rsidRPr="003F2BAB">
        <w:rPr>
          <w:rFonts w:ascii="Arial" w:hAnsi="Arial" w:cs="Arial"/>
          <w:spacing w:val="-3"/>
        </w:rPr>
        <w:t xml:space="preserve"> </w:t>
      </w:r>
      <w:r w:rsidRPr="003F2BAB">
        <w:rPr>
          <w:rFonts w:ascii="Arial" w:hAnsi="Arial" w:cs="Arial"/>
        </w:rPr>
        <w:t>31 de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maio,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2019.</w:t>
      </w:r>
    </w:p>
    <w:p w14:paraId="77F6AF2F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4DABA71E" w14:textId="77777777" w:rsidR="00E83001" w:rsidRPr="003F2BAB" w:rsidRDefault="00A3046F" w:rsidP="003F2BAB">
      <w:pPr>
        <w:rPr>
          <w:rFonts w:ascii="Arial" w:hAnsi="Arial" w:cs="Arial"/>
          <w:sz w:val="24"/>
          <w:szCs w:val="24"/>
        </w:rPr>
      </w:pPr>
      <w:r w:rsidRPr="003F2BAB">
        <w:rPr>
          <w:rFonts w:ascii="Arial" w:hAnsi="Arial" w:cs="Arial"/>
          <w:sz w:val="24"/>
          <w:szCs w:val="24"/>
        </w:rPr>
        <w:t>SOARES,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Carolina Lourenço</w:t>
      </w:r>
      <w:r w:rsidRPr="003F2BAB">
        <w:rPr>
          <w:rFonts w:ascii="Arial" w:hAnsi="Arial" w:cs="Arial"/>
          <w:b/>
          <w:sz w:val="24"/>
          <w:szCs w:val="24"/>
        </w:rPr>
        <w:t>.</w:t>
      </w:r>
      <w:r w:rsidRPr="003F2BA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Aplicações não cosméticas</w:t>
      </w:r>
      <w:r w:rsidRPr="003F2BA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da toxina</w:t>
      </w:r>
      <w:r w:rsidRPr="003F2BAB">
        <w:rPr>
          <w:rFonts w:ascii="Arial" w:hAnsi="Arial" w:cs="Arial"/>
          <w:b/>
          <w:spacing w:val="66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botulínica</w:t>
      </w:r>
      <w:r w:rsidRPr="003F2BA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b/>
          <w:sz w:val="24"/>
          <w:szCs w:val="24"/>
        </w:rPr>
        <w:t>em dermatologia</w:t>
      </w:r>
      <w:r w:rsidRPr="003F2BAB">
        <w:rPr>
          <w:rFonts w:ascii="Arial" w:hAnsi="Arial" w:cs="Arial"/>
          <w:sz w:val="24"/>
          <w:szCs w:val="24"/>
        </w:rPr>
        <w:t>, 2015, p. 18, artigo de revisão, Medicina, Coimbra, disponível em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https://estudogeral.uc.pt/bitstream/10316/30500/1/Carolina%20Soares.pdf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,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acesso</w:t>
      </w:r>
      <w:r w:rsidRPr="003F2BAB">
        <w:rPr>
          <w:rFonts w:ascii="Arial" w:hAnsi="Arial" w:cs="Arial"/>
          <w:spacing w:val="1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em:</w:t>
      </w:r>
      <w:r w:rsidRPr="003F2BAB">
        <w:rPr>
          <w:rFonts w:ascii="Arial" w:hAnsi="Arial" w:cs="Arial"/>
          <w:spacing w:val="-3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17</w:t>
      </w:r>
      <w:r w:rsidRPr="003F2BAB">
        <w:rPr>
          <w:rFonts w:ascii="Arial" w:hAnsi="Arial" w:cs="Arial"/>
          <w:spacing w:val="-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Abril,</w:t>
      </w:r>
      <w:r w:rsidRPr="003F2BAB">
        <w:rPr>
          <w:rFonts w:ascii="Arial" w:hAnsi="Arial" w:cs="Arial"/>
          <w:spacing w:val="2"/>
          <w:sz w:val="24"/>
          <w:szCs w:val="24"/>
        </w:rPr>
        <w:t xml:space="preserve"> </w:t>
      </w:r>
      <w:r w:rsidRPr="003F2BAB">
        <w:rPr>
          <w:rFonts w:ascii="Arial" w:hAnsi="Arial" w:cs="Arial"/>
          <w:sz w:val="24"/>
          <w:szCs w:val="24"/>
        </w:rPr>
        <w:t>2019.</w:t>
      </w:r>
    </w:p>
    <w:p w14:paraId="2A272CCE" w14:textId="77777777" w:rsidR="00E83001" w:rsidRPr="003F2BAB" w:rsidRDefault="00E83001" w:rsidP="003F2BAB">
      <w:pPr>
        <w:pStyle w:val="Corpodetexto"/>
        <w:rPr>
          <w:rFonts w:ascii="Arial" w:hAnsi="Arial" w:cs="Arial"/>
        </w:rPr>
      </w:pPr>
    </w:p>
    <w:p w14:paraId="4E7F4F10" w14:textId="0D5CA821" w:rsidR="00E83001" w:rsidRPr="003F2BAB" w:rsidRDefault="00A3046F" w:rsidP="003F2BAB">
      <w:pPr>
        <w:pStyle w:val="Corpodetexto"/>
        <w:tabs>
          <w:tab w:val="left" w:pos="1304"/>
          <w:tab w:val="left" w:pos="2304"/>
          <w:tab w:val="left" w:pos="3583"/>
          <w:tab w:val="left" w:pos="4600"/>
          <w:tab w:val="left" w:pos="6038"/>
          <w:tab w:val="left" w:pos="6788"/>
          <w:tab w:val="left" w:pos="8229"/>
        </w:tabs>
        <w:rPr>
          <w:rFonts w:ascii="Arial" w:hAnsi="Arial" w:cs="Arial"/>
        </w:rPr>
      </w:pPr>
      <w:r w:rsidRPr="003F2BAB">
        <w:rPr>
          <w:rFonts w:ascii="Arial" w:hAnsi="Arial" w:cs="Arial"/>
        </w:rPr>
        <w:t>TELLES,</w:t>
      </w:r>
      <w:r w:rsidR="003F2BAB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M.V.L.;</w:t>
      </w:r>
      <w:r w:rsidR="003F2BAB">
        <w:rPr>
          <w:rFonts w:ascii="Arial" w:hAnsi="Arial" w:cs="Arial"/>
        </w:rPr>
        <w:t xml:space="preserve"> ARAÚJO, </w:t>
      </w:r>
      <w:r w:rsidRPr="003F2BAB">
        <w:rPr>
          <w:rFonts w:ascii="Arial" w:hAnsi="Arial" w:cs="Arial"/>
        </w:rPr>
        <w:t>M.T.S.;</w:t>
      </w:r>
      <w:r w:rsidR="003F2BAB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SANTANA,</w:t>
      </w:r>
      <w:r w:rsidR="003F2BAB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T.S.;</w:t>
      </w:r>
      <w:r w:rsidR="003F2BAB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PARENTE,</w:t>
      </w:r>
      <w:r w:rsidR="003F2BAB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  <w:spacing w:val="-1"/>
        </w:rPr>
        <w:t>R.E.L.T.;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PARENTE,</w:t>
      </w:r>
      <w:r w:rsidRPr="003F2BAB">
        <w:rPr>
          <w:rFonts w:ascii="Arial" w:hAnsi="Arial" w:cs="Arial"/>
          <w:spacing w:val="7"/>
        </w:rPr>
        <w:t xml:space="preserve"> </w:t>
      </w:r>
      <w:r w:rsidRPr="003F2BAB">
        <w:rPr>
          <w:rFonts w:ascii="Arial" w:hAnsi="Arial" w:cs="Arial"/>
        </w:rPr>
        <w:t>L.L.T.;</w:t>
      </w:r>
      <w:r w:rsidRPr="003F2BAB">
        <w:rPr>
          <w:rFonts w:ascii="Arial" w:hAnsi="Arial" w:cs="Arial"/>
          <w:spacing w:val="10"/>
        </w:rPr>
        <w:t xml:space="preserve"> </w:t>
      </w:r>
      <w:r w:rsidRPr="003F2BAB">
        <w:rPr>
          <w:rFonts w:ascii="Arial" w:hAnsi="Arial" w:cs="Arial"/>
        </w:rPr>
        <w:t>BERNARDO,</w:t>
      </w:r>
      <w:r w:rsidRPr="003F2BAB">
        <w:rPr>
          <w:rFonts w:ascii="Arial" w:hAnsi="Arial" w:cs="Arial"/>
          <w:spacing w:val="7"/>
        </w:rPr>
        <w:t xml:space="preserve"> </w:t>
      </w:r>
      <w:r w:rsidRPr="003F2BAB">
        <w:rPr>
          <w:rFonts w:ascii="Arial" w:hAnsi="Arial" w:cs="Arial"/>
        </w:rPr>
        <w:t>G.P.;</w:t>
      </w:r>
      <w:r w:rsidRPr="003F2BAB">
        <w:rPr>
          <w:rFonts w:ascii="Arial" w:hAnsi="Arial" w:cs="Arial"/>
          <w:spacing w:val="7"/>
        </w:rPr>
        <w:t xml:space="preserve"> </w:t>
      </w:r>
      <w:r w:rsidRPr="003F2BAB">
        <w:rPr>
          <w:rFonts w:ascii="Arial" w:hAnsi="Arial" w:cs="Arial"/>
        </w:rPr>
        <w:t>LIRA,</w:t>
      </w:r>
      <w:r w:rsidRPr="003F2BAB">
        <w:rPr>
          <w:rFonts w:ascii="Arial" w:hAnsi="Arial" w:cs="Arial"/>
          <w:spacing w:val="5"/>
        </w:rPr>
        <w:t xml:space="preserve"> </w:t>
      </w:r>
      <w:r w:rsidRPr="003F2BAB">
        <w:rPr>
          <w:rFonts w:ascii="Arial" w:hAnsi="Arial" w:cs="Arial"/>
        </w:rPr>
        <w:t>B.R.A.;</w:t>
      </w:r>
      <w:r w:rsidRPr="003F2BAB">
        <w:rPr>
          <w:rFonts w:ascii="Arial" w:hAnsi="Arial" w:cs="Arial"/>
          <w:spacing w:val="7"/>
        </w:rPr>
        <w:t xml:space="preserve"> </w:t>
      </w:r>
      <w:r w:rsidRPr="003F2BAB">
        <w:rPr>
          <w:rFonts w:ascii="Arial" w:hAnsi="Arial" w:cs="Arial"/>
        </w:rPr>
        <w:t>FERREIRA,</w:t>
      </w:r>
      <w:r w:rsidRPr="003F2BAB">
        <w:rPr>
          <w:rFonts w:ascii="Arial" w:hAnsi="Arial" w:cs="Arial"/>
          <w:spacing w:val="7"/>
        </w:rPr>
        <w:t xml:space="preserve"> </w:t>
      </w:r>
      <w:r w:rsidRPr="003F2BAB">
        <w:rPr>
          <w:rFonts w:ascii="Arial" w:hAnsi="Arial" w:cs="Arial"/>
        </w:rPr>
        <w:t>L.N.;</w:t>
      </w:r>
      <w:r w:rsidRPr="003F2BAB">
        <w:rPr>
          <w:rFonts w:ascii="Arial" w:hAnsi="Arial" w:cs="Arial"/>
          <w:spacing w:val="7"/>
        </w:rPr>
        <w:t xml:space="preserve"> </w:t>
      </w:r>
      <w:r w:rsidRPr="003F2BAB">
        <w:rPr>
          <w:rFonts w:ascii="Arial" w:hAnsi="Arial" w:cs="Arial"/>
        </w:rPr>
        <w:t>MENDONÇA,</w:t>
      </w:r>
      <w:r w:rsidR="003F2BAB">
        <w:rPr>
          <w:rFonts w:ascii="Arial" w:hAnsi="Arial" w:cs="Arial"/>
        </w:rPr>
        <w:t xml:space="preserve"> </w:t>
      </w:r>
      <w:r w:rsidRPr="003F2BAB">
        <w:rPr>
          <w:rFonts w:ascii="Arial" w:hAnsi="Arial" w:cs="Arial"/>
        </w:rPr>
        <w:t>A.B.</w:t>
      </w:r>
      <w:r w:rsidRPr="003F2BAB">
        <w:rPr>
          <w:rFonts w:ascii="Arial" w:hAnsi="Arial" w:cs="Arial"/>
          <w:spacing w:val="21"/>
        </w:rPr>
        <w:t xml:space="preserve"> </w:t>
      </w:r>
      <w:r w:rsidRPr="003F2BAB">
        <w:rPr>
          <w:rFonts w:ascii="Arial" w:hAnsi="Arial" w:cs="Arial"/>
          <w:b/>
        </w:rPr>
        <w:t>Cromidrose</w:t>
      </w:r>
      <w:r w:rsidRPr="003F2BAB">
        <w:rPr>
          <w:rFonts w:ascii="Arial" w:hAnsi="Arial" w:cs="Arial"/>
          <w:b/>
          <w:spacing w:val="23"/>
        </w:rPr>
        <w:t xml:space="preserve"> </w:t>
      </w:r>
      <w:r w:rsidRPr="003F2BAB">
        <w:rPr>
          <w:rFonts w:ascii="Arial" w:hAnsi="Arial" w:cs="Arial"/>
          <w:b/>
        </w:rPr>
        <w:t>Écrina:</w:t>
      </w:r>
      <w:r w:rsidRPr="003F2BAB">
        <w:rPr>
          <w:rFonts w:ascii="Arial" w:hAnsi="Arial" w:cs="Arial"/>
          <w:b/>
          <w:spacing w:val="25"/>
        </w:rPr>
        <w:t xml:space="preserve"> </w:t>
      </w:r>
      <w:r w:rsidRPr="003F2BAB">
        <w:rPr>
          <w:rFonts w:ascii="Arial" w:hAnsi="Arial" w:cs="Arial"/>
        </w:rPr>
        <w:t>Relato</w:t>
      </w:r>
      <w:r w:rsidRPr="003F2BAB">
        <w:rPr>
          <w:rFonts w:ascii="Arial" w:hAnsi="Arial" w:cs="Arial"/>
          <w:spacing w:val="22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21"/>
        </w:rPr>
        <w:t xml:space="preserve"> </w:t>
      </w:r>
      <w:r w:rsidRPr="003F2BAB">
        <w:rPr>
          <w:rFonts w:ascii="Arial" w:hAnsi="Arial" w:cs="Arial"/>
        </w:rPr>
        <w:t>Caso.</w:t>
      </w:r>
      <w:r w:rsidRPr="003F2BAB">
        <w:rPr>
          <w:rFonts w:ascii="Arial" w:hAnsi="Arial" w:cs="Arial"/>
          <w:spacing w:val="43"/>
        </w:rPr>
        <w:t xml:space="preserve"> </w:t>
      </w:r>
      <w:r w:rsidRPr="003F2BAB">
        <w:rPr>
          <w:rFonts w:ascii="Arial" w:hAnsi="Arial" w:cs="Arial"/>
        </w:rPr>
        <w:t>Id</w:t>
      </w:r>
      <w:r w:rsidRPr="003F2BAB">
        <w:rPr>
          <w:rFonts w:ascii="Arial" w:hAnsi="Arial" w:cs="Arial"/>
          <w:spacing w:val="26"/>
        </w:rPr>
        <w:t xml:space="preserve"> </w:t>
      </w:r>
      <w:r w:rsidRPr="003F2BAB">
        <w:rPr>
          <w:rFonts w:ascii="Arial" w:hAnsi="Arial" w:cs="Arial"/>
        </w:rPr>
        <w:t>on</w:t>
      </w:r>
      <w:r w:rsidRPr="003F2BAB">
        <w:rPr>
          <w:rFonts w:ascii="Arial" w:hAnsi="Arial" w:cs="Arial"/>
          <w:spacing w:val="22"/>
        </w:rPr>
        <w:t xml:space="preserve"> </w:t>
      </w:r>
      <w:r w:rsidRPr="003F2BAB">
        <w:rPr>
          <w:rFonts w:ascii="Arial" w:hAnsi="Arial" w:cs="Arial"/>
        </w:rPr>
        <w:t>Line</w:t>
      </w:r>
      <w:r w:rsidRPr="003F2BAB">
        <w:rPr>
          <w:rFonts w:ascii="Arial" w:hAnsi="Arial" w:cs="Arial"/>
          <w:spacing w:val="26"/>
        </w:rPr>
        <w:t xml:space="preserve"> </w:t>
      </w:r>
      <w:r w:rsidRPr="003F2BAB">
        <w:rPr>
          <w:rFonts w:ascii="Arial" w:hAnsi="Arial" w:cs="Arial"/>
        </w:rPr>
        <w:t>Revista</w:t>
      </w:r>
      <w:r w:rsidRPr="003F2BAB">
        <w:rPr>
          <w:rFonts w:ascii="Arial" w:hAnsi="Arial" w:cs="Arial"/>
          <w:spacing w:val="23"/>
        </w:rPr>
        <w:t xml:space="preserve"> </w:t>
      </w:r>
      <w:r w:rsidRPr="003F2BAB">
        <w:rPr>
          <w:rFonts w:ascii="Arial" w:hAnsi="Arial" w:cs="Arial"/>
        </w:rPr>
        <w:t>Multidisciplinar</w:t>
      </w:r>
      <w:r w:rsidRPr="003F2BAB">
        <w:rPr>
          <w:rFonts w:ascii="Arial" w:hAnsi="Arial" w:cs="Arial"/>
          <w:spacing w:val="24"/>
        </w:rPr>
        <w:t xml:space="preserve"> </w:t>
      </w:r>
      <w:r w:rsidRPr="003F2BAB">
        <w:rPr>
          <w:rFonts w:ascii="Arial" w:hAnsi="Arial" w:cs="Arial"/>
        </w:rPr>
        <w:t>e</w:t>
      </w:r>
      <w:r w:rsidRPr="003F2BAB">
        <w:rPr>
          <w:rFonts w:ascii="Arial" w:hAnsi="Arial" w:cs="Arial"/>
          <w:spacing w:val="21"/>
        </w:rPr>
        <w:t xml:space="preserve"> </w:t>
      </w:r>
      <w:r w:rsidRPr="003F2BAB">
        <w:rPr>
          <w:rFonts w:ascii="Arial" w:hAnsi="Arial" w:cs="Arial"/>
        </w:rPr>
        <w:t>de</w:t>
      </w:r>
      <w:r w:rsidRPr="003F2BAB">
        <w:rPr>
          <w:rFonts w:ascii="Arial" w:hAnsi="Arial" w:cs="Arial"/>
          <w:spacing w:val="-64"/>
        </w:rPr>
        <w:t xml:space="preserve"> </w:t>
      </w:r>
      <w:r w:rsidRPr="003F2BAB">
        <w:rPr>
          <w:rFonts w:ascii="Arial" w:hAnsi="Arial" w:cs="Arial"/>
        </w:rPr>
        <w:t>Psicologia,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Out-Nov. de 2016,</w:t>
      </w:r>
      <w:r w:rsidRPr="003F2BAB">
        <w:rPr>
          <w:rFonts w:ascii="Arial" w:hAnsi="Arial" w:cs="Arial"/>
          <w:spacing w:val="64"/>
        </w:rPr>
        <w:t xml:space="preserve"> </w:t>
      </w:r>
      <w:r w:rsidRPr="003F2BAB">
        <w:rPr>
          <w:rFonts w:ascii="Arial" w:hAnsi="Arial" w:cs="Arial"/>
        </w:rPr>
        <w:t>vol.10, n.31,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Supl</w:t>
      </w:r>
      <w:r w:rsidRPr="003F2BAB">
        <w:rPr>
          <w:rFonts w:ascii="Arial" w:hAnsi="Arial" w:cs="Arial"/>
          <w:spacing w:val="-2"/>
        </w:rPr>
        <w:t xml:space="preserve"> </w:t>
      </w:r>
      <w:r w:rsidRPr="003F2BAB">
        <w:rPr>
          <w:rFonts w:ascii="Arial" w:hAnsi="Arial" w:cs="Arial"/>
        </w:rPr>
        <w:t>3,</w:t>
      </w:r>
      <w:r w:rsidRPr="003F2BAB">
        <w:rPr>
          <w:rFonts w:ascii="Arial" w:hAnsi="Arial" w:cs="Arial"/>
          <w:spacing w:val="2"/>
        </w:rPr>
        <w:t xml:space="preserve"> </w:t>
      </w:r>
      <w:r w:rsidRPr="003F2BAB">
        <w:rPr>
          <w:rFonts w:ascii="Arial" w:hAnsi="Arial" w:cs="Arial"/>
        </w:rPr>
        <w:t>p.</w:t>
      </w:r>
      <w:r w:rsidRPr="003F2BAB">
        <w:rPr>
          <w:rFonts w:ascii="Arial" w:hAnsi="Arial" w:cs="Arial"/>
          <w:spacing w:val="-1"/>
        </w:rPr>
        <w:t xml:space="preserve"> </w:t>
      </w:r>
      <w:r w:rsidRPr="003F2BAB">
        <w:rPr>
          <w:rFonts w:ascii="Arial" w:hAnsi="Arial" w:cs="Arial"/>
        </w:rPr>
        <w:t>166-171.</w:t>
      </w:r>
      <w:r w:rsidRPr="003F2BAB">
        <w:rPr>
          <w:rFonts w:ascii="Arial" w:hAnsi="Arial" w:cs="Arial"/>
          <w:spacing w:val="1"/>
        </w:rPr>
        <w:t xml:space="preserve"> </w:t>
      </w:r>
      <w:r w:rsidRPr="003F2BAB">
        <w:rPr>
          <w:rFonts w:ascii="Arial" w:hAnsi="Arial" w:cs="Arial"/>
        </w:rPr>
        <w:t>ISSN 1981-1179.</w:t>
      </w:r>
    </w:p>
    <w:sectPr w:rsidR="00E83001" w:rsidRPr="003F2BAB" w:rsidSect="0078500E">
      <w:headerReference w:type="default" r:id="rId14"/>
      <w:footerReference w:type="default" r:id="rId15"/>
      <w:pgSz w:w="11910" w:h="16840"/>
      <w:pgMar w:top="1701" w:right="1134" w:bottom="1134" w:left="1701" w:header="712" w:footer="714" w:gutter="0"/>
      <w:pgNumType w:start="38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6CFF6" w14:textId="77777777" w:rsidR="000C724B" w:rsidRDefault="000C724B">
      <w:r>
        <w:separator/>
      </w:r>
    </w:p>
  </w:endnote>
  <w:endnote w:type="continuationSeparator" w:id="0">
    <w:p w14:paraId="771E34E3" w14:textId="77777777" w:rsidR="000C724B" w:rsidRDefault="000C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57422" w14:textId="77777777" w:rsidR="0078500E" w:rsidRPr="0078500E" w:rsidRDefault="0078500E" w:rsidP="0078500E">
    <w:pPr>
      <w:pStyle w:val="Rodap"/>
      <w:ind w:right="-1"/>
      <w:jc w:val="right"/>
      <w:rPr>
        <w:rFonts w:eastAsia="Yu Gothic"/>
        <w:i/>
        <w:sz w:val="14"/>
      </w:rPr>
    </w:pPr>
  </w:p>
  <w:p w14:paraId="40E6CD50" w14:textId="7945C725" w:rsidR="0078500E" w:rsidRDefault="0078500E" w:rsidP="0078500E">
    <w:pPr>
      <w:pStyle w:val="Rodap"/>
      <w:ind w:right="-1"/>
      <w:jc w:val="right"/>
      <w:rPr>
        <w:rFonts w:eastAsia="Yu Gothic"/>
        <w:i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4B10F3" wp14:editId="46D61CCF">
              <wp:simplePos x="0" y="0"/>
              <wp:positionH relativeFrom="column">
                <wp:posOffset>5864860</wp:posOffset>
              </wp:positionH>
              <wp:positionV relativeFrom="paragraph">
                <wp:posOffset>-1329055</wp:posOffset>
              </wp:positionV>
              <wp:extent cx="19050" cy="1438275"/>
              <wp:effectExtent l="0" t="0" r="19050" b="28575"/>
              <wp:wrapNone/>
              <wp:docPr id="11" name="Conector re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0" cy="14382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887A3" id="Conector reto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8pt,-104.65pt" to="463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"/>
          </w:pict>
        </mc:Fallback>
      </mc:AlternateContent>
    </w:r>
    <w:r>
      <w:rPr>
        <w:rFonts w:eastAsia="Yu Gothic"/>
        <w:i/>
      </w:rPr>
      <w:t>__</w:t>
    </w:r>
    <w:r w:rsidRPr="00787D6A">
      <w:rPr>
        <w:rFonts w:eastAsia="Yu Gothic"/>
        <w:i/>
      </w:rPr>
      <w:t>______________________________________</w:t>
    </w:r>
    <w:r>
      <w:rPr>
        <w:rFonts w:eastAsia="Yu Gothic"/>
        <w:i/>
      </w:rPr>
      <w:t>_</w:t>
    </w:r>
  </w:p>
  <w:p w14:paraId="715F41D0" w14:textId="77777777" w:rsidR="0078500E" w:rsidRPr="009F461D" w:rsidRDefault="0078500E" w:rsidP="0078500E">
    <w:pPr>
      <w:pStyle w:val="Rodap"/>
      <w:ind w:right="-1"/>
      <w:jc w:val="right"/>
      <w:rPr>
        <w:rFonts w:ascii="Times New Roman" w:eastAsia="Yu Gothic" w:hAnsi="Times New Roman" w:cs="Times New Roman"/>
        <w:b/>
        <w:i/>
        <w:sz w:val="12"/>
      </w:rPr>
    </w:pPr>
  </w:p>
  <w:p w14:paraId="50210125" w14:textId="469386B7" w:rsidR="0078500E" w:rsidRPr="0078500E" w:rsidRDefault="0078500E" w:rsidP="0078500E">
    <w:pPr>
      <w:pStyle w:val="Rodap"/>
      <w:ind w:right="-1"/>
      <w:jc w:val="right"/>
      <w:rPr>
        <w:rFonts w:ascii="Times New Roman" w:eastAsia="Yu Gothic" w:hAnsi="Times New Roman" w:cs="Times New Roman"/>
        <w:b/>
        <w:i/>
      </w:rPr>
    </w:pPr>
    <w:r w:rsidRPr="009F461D">
      <w:rPr>
        <w:rFonts w:ascii="Times New Roman" w:eastAsia="Yu Gothic" w:hAnsi="Times New Roman" w:cs="Times New Roman"/>
        <w:b/>
        <w:i/>
      </w:rPr>
      <w:t>Re</w:t>
    </w:r>
    <w:r>
      <w:rPr>
        <w:rFonts w:ascii="Times New Roman" w:eastAsia="Yu Gothic" w:hAnsi="Times New Roman" w:cs="Times New Roman"/>
        <w:b/>
        <w:i/>
      </w:rPr>
      <w:t>v. Terra &amp; Cult., Londrina, v. 40</w:t>
    </w:r>
    <w:r w:rsidRPr="009F461D">
      <w:rPr>
        <w:rFonts w:ascii="Times New Roman" w:eastAsia="Yu Gothic" w:hAnsi="Times New Roman" w:cs="Times New Roman"/>
        <w:b/>
        <w:i/>
      </w:rPr>
      <w:t xml:space="preserve">, </w:t>
    </w:r>
    <w:r>
      <w:rPr>
        <w:rFonts w:ascii="Times New Roman" w:eastAsia="Yu Gothic" w:hAnsi="Times New Roman" w:cs="Times New Roman"/>
        <w:b/>
        <w:i/>
      </w:rPr>
      <w:t>n. especial</w:t>
    </w:r>
    <w:r w:rsidRPr="009F461D">
      <w:rPr>
        <w:rFonts w:ascii="Times New Roman" w:eastAsia="Yu Gothic" w:hAnsi="Times New Roman" w:cs="Times New Roman"/>
        <w:b/>
        <w:i/>
      </w:rPr>
      <w:t>, 202</w:t>
    </w:r>
    <w:r>
      <w:rPr>
        <w:rFonts w:ascii="Times New Roman" w:eastAsia="Yu Gothic" w:hAnsi="Times New Roman" w:cs="Times New Roman"/>
        <w:b/>
        <w:i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67152" w14:textId="77777777" w:rsidR="000C724B" w:rsidRDefault="000C724B">
      <w:r>
        <w:separator/>
      </w:r>
    </w:p>
  </w:footnote>
  <w:footnote w:type="continuationSeparator" w:id="0">
    <w:p w14:paraId="3D952942" w14:textId="77777777" w:rsidR="000C724B" w:rsidRDefault="000C724B">
      <w:r>
        <w:continuationSeparator/>
      </w:r>
    </w:p>
  </w:footnote>
  <w:footnote w:id="1">
    <w:p w14:paraId="25D7D756" w14:textId="02902CD1" w:rsidR="0015451A" w:rsidRPr="0015451A" w:rsidRDefault="0015451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3F2BAB">
        <w:rPr>
          <w:rFonts w:ascii="Arial" w:hAnsi="Arial" w:cs="Arial"/>
          <w:sz w:val="18"/>
        </w:rPr>
        <w:t>Discente do Curso de Tecnologia em Estética e Cosmética do Centro Universitário Filadélfia - Unifil</w:t>
      </w:r>
    </w:p>
  </w:footnote>
  <w:footnote w:id="2">
    <w:p w14:paraId="37DEF1D1" w14:textId="5657D4EB" w:rsidR="0015451A" w:rsidRPr="0015451A" w:rsidRDefault="0015451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3F2BAB">
        <w:rPr>
          <w:rFonts w:ascii="Arial" w:hAnsi="Arial" w:cs="Arial"/>
          <w:sz w:val="18"/>
        </w:rPr>
        <w:t>Docente do Curso de Tecnologia em Estética e Cosmética do Centro Universitário Filadélfia - Unifil</w:t>
      </w:r>
    </w:p>
  </w:footnote>
  <w:footnote w:id="3">
    <w:p w14:paraId="6E7C6511" w14:textId="29C9A602" w:rsidR="0015451A" w:rsidRPr="0015451A" w:rsidRDefault="0015451A" w:rsidP="0015451A">
      <w:pPr>
        <w:spacing w:line="235" w:lineRule="auto"/>
        <w:jc w:val="both"/>
        <w:rPr>
          <w:rFonts w:ascii="Arial" w:hAnsi="Arial" w:cs="Arial"/>
          <w:sz w:val="18"/>
        </w:rPr>
      </w:pPr>
      <w:r>
        <w:rPr>
          <w:rStyle w:val="Refdenotaderodap"/>
        </w:rPr>
        <w:footnoteRef/>
      </w:r>
      <w:r>
        <w:t xml:space="preserve"> </w:t>
      </w:r>
      <w:r w:rsidRPr="003F2BAB">
        <w:rPr>
          <w:rFonts w:ascii="Arial" w:hAnsi="Arial" w:cs="Arial"/>
          <w:sz w:val="18"/>
        </w:rPr>
        <w:t>Docente do</w:t>
      </w:r>
      <w:r w:rsidRPr="003F2BAB">
        <w:rPr>
          <w:rFonts w:ascii="Arial" w:hAnsi="Arial" w:cs="Arial"/>
          <w:spacing w:val="-3"/>
          <w:sz w:val="18"/>
        </w:rPr>
        <w:t xml:space="preserve"> </w:t>
      </w:r>
      <w:r w:rsidRPr="003F2BAB">
        <w:rPr>
          <w:rFonts w:ascii="Arial" w:hAnsi="Arial" w:cs="Arial"/>
          <w:sz w:val="18"/>
        </w:rPr>
        <w:t>Curso</w:t>
      </w:r>
      <w:r w:rsidRPr="003F2BAB">
        <w:rPr>
          <w:rFonts w:ascii="Arial" w:hAnsi="Arial" w:cs="Arial"/>
          <w:spacing w:val="-2"/>
          <w:sz w:val="18"/>
        </w:rPr>
        <w:t xml:space="preserve"> </w:t>
      </w:r>
      <w:r w:rsidRPr="003F2BAB">
        <w:rPr>
          <w:rFonts w:ascii="Arial" w:hAnsi="Arial" w:cs="Arial"/>
          <w:sz w:val="18"/>
        </w:rPr>
        <w:t>de</w:t>
      </w:r>
      <w:r w:rsidRPr="003F2BAB">
        <w:rPr>
          <w:rFonts w:ascii="Arial" w:hAnsi="Arial" w:cs="Arial"/>
          <w:spacing w:val="-1"/>
          <w:sz w:val="18"/>
        </w:rPr>
        <w:t xml:space="preserve"> </w:t>
      </w:r>
      <w:r w:rsidRPr="003F2BAB">
        <w:rPr>
          <w:rFonts w:ascii="Arial" w:hAnsi="Arial" w:cs="Arial"/>
          <w:sz w:val="18"/>
        </w:rPr>
        <w:t>Tecnologia</w:t>
      </w:r>
      <w:r w:rsidRPr="003F2BAB">
        <w:rPr>
          <w:rFonts w:ascii="Arial" w:hAnsi="Arial" w:cs="Arial"/>
          <w:spacing w:val="-2"/>
          <w:sz w:val="18"/>
        </w:rPr>
        <w:t xml:space="preserve"> </w:t>
      </w:r>
      <w:r w:rsidRPr="003F2BAB">
        <w:rPr>
          <w:rFonts w:ascii="Arial" w:hAnsi="Arial" w:cs="Arial"/>
          <w:sz w:val="18"/>
        </w:rPr>
        <w:t>em</w:t>
      </w:r>
      <w:r w:rsidRPr="003F2BAB">
        <w:rPr>
          <w:rFonts w:ascii="Arial" w:hAnsi="Arial" w:cs="Arial"/>
          <w:spacing w:val="-5"/>
          <w:sz w:val="18"/>
        </w:rPr>
        <w:t xml:space="preserve"> </w:t>
      </w:r>
      <w:r w:rsidRPr="003F2BAB">
        <w:rPr>
          <w:rFonts w:ascii="Arial" w:hAnsi="Arial" w:cs="Arial"/>
          <w:sz w:val="18"/>
        </w:rPr>
        <w:t>Estética</w:t>
      </w:r>
      <w:r w:rsidRPr="003F2BAB">
        <w:rPr>
          <w:rFonts w:ascii="Arial" w:hAnsi="Arial" w:cs="Arial"/>
          <w:spacing w:val="-1"/>
          <w:sz w:val="18"/>
        </w:rPr>
        <w:t xml:space="preserve"> </w:t>
      </w:r>
      <w:r w:rsidRPr="003F2BAB">
        <w:rPr>
          <w:rFonts w:ascii="Arial" w:hAnsi="Arial" w:cs="Arial"/>
          <w:sz w:val="18"/>
        </w:rPr>
        <w:t>e Cosmética</w:t>
      </w:r>
      <w:r w:rsidRPr="003F2BAB">
        <w:rPr>
          <w:rFonts w:ascii="Arial" w:hAnsi="Arial" w:cs="Arial"/>
          <w:spacing w:val="-1"/>
          <w:sz w:val="18"/>
        </w:rPr>
        <w:t xml:space="preserve"> </w:t>
      </w:r>
      <w:r w:rsidRPr="003F2BAB">
        <w:rPr>
          <w:rFonts w:ascii="Arial" w:hAnsi="Arial" w:cs="Arial"/>
          <w:sz w:val="18"/>
        </w:rPr>
        <w:t>do</w:t>
      </w:r>
      <w:r w:rsidRPr="003F2BAB">
        <w:rPr>
          <w:rFonts w:ascii="Arial" w:hAnsi="Arial" w:cs="Arial"/>
          <w:spacing w:val="1"/>
          <w:sz w:val="18"/>
        </w:rPr>
        <w:t xml:space="preserve"> </w:t>
      </w:r>
      <w:r w:rsidRPr="003F2BAB">
        <w:rPr>
          <w:rFonts w:ascii="Arial" w:hAnsi="Arial" w:cs="Arial"/>
          <w:sz w:val="18"/>
        </w:rPr>
        <w:t>Centro Universitário</w:t>
      </w:r>
      <w:r w:rsidRPr="003F2BAB">
        <w:rPr>
          <w:rFonts w:ascii="Arial" w:hAnsi="Arial" w:cs="Arial"/>
          <w:spacing w:val="-3"/>
          <w:sz w:val="18"/>
        </w:rPr>
        <w:t xml:space="preserve"> </w:t>
      </w:r>
      <w:r w:rsidRPr="003F2BAB">
        <w:rPr>
          <w:rFonts w:ascii="Arial" w:hAnsi="Arial" w:cs="Arial"/>
          <w:sz w:val="18"/>
        </w:rPr>
        <w:t>Filadélfia - Unifil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6EDF7" w14:textId="654F5BEF" w:rsidR="0045746F" w:rsidRDefault="0078500E" w:rsidP="001545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9072"/>
      </w:tabs>
      <w:spacing w:line="276" w:lineRule="auto"/>
      <w:ind w:left="720"/>
      <w:jc w:val="right"/>
      <w:rPr>
        <w:color w:val="000000"/>
      </w:rPr>
    </w:pPr>
    <w:sdt>
      <w:sdtP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id w:val="-588394212"/>
        <w:docPartObj>
          <w:docPartGallery w:val="Page Numbers (Margins)"/>
          <w:docPartUnique/>
        </w:docPartObj>
      </w:sdtPr>
      <w:sdtContent>
        <w:r w:rsidRPr="0078500E">
          <w:rPr>
            <w:rFonts w:ascii="Times New Roman" w:eastAsia="Times New Roman" w:hAnsi="Times New Roman" w:cs="Times New Roman"/>
            <w:b/>
            <w:i/>
            <w:noProof/>
            <w:color w:val="000000"/>
            <w:sz w:val="36"/>
            <w:szCs w:val="36"/>
            <w:lang w:val="pt-BR"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76959E0" wp14:editId="07A14FD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" name="Retângu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3FA9A790" w14:textId="2B4A3247" w:rsidR="0078500E" w:rsidRPr="0078500E" w:rsidRDefault="0078500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78500E">
                                    <w:rPr>
                                      <w:rFonts w:asciiTheme="minorHAnsi" w:eastAsiaTheme="minorEastAsia" w:hAnsiTheme="minorHAnsi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78500E">
                                    <w:rPr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78500E">
                                    <w:rPr>
                                      <w:rFonts w:asciiTheme="minorHAnsi" w:eastAsiaTheme="minorEastAsia" w:hAnsiTheme="minorHAnsi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067EF2" w:rsidRPr="00067EF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4"/>
                                      <w:szCs w:val="24"/>
                                      <w:lang w:val="pt-BR"/>
                                    </w:rPr>
                                    <w:t>401</w:t>
                                  </w:r>
                                  <w:r w:rsidRPr="0078500E"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959E0" id="Retângulo 5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Ex5&#10;FJCJAgAABg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3FA9A790" w14:textId="2B4A3247" w:rsidR="0078500E" w:rsidRPr="0078500E" w:rsidRDefault="0078500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</w:rPr>
                            </w:pPr>
                            <w:r w:rsidRPr="0078500E">
                              <w:rPr>
                                <w:rFonts w:asciiTheme="minorHAnsi" w:eastAsiaTheme="minorEastAsia" w:hAnsiTheme="minorHAnsi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8500E">
                              <w:rPr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78500E">
                              <w:rPr>
                                <w:rFonts w:asciiTheme="minorHAnsi" w:eastAsiaTheme="minorEastAsia" w:hAnsiTheme="minorHAnsi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67EF2" w:rsidRPr="00067EF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4"/>
                                <w:szCs w:val="24"/>
                                <w:lang w:val="pt-BR"/>
                              </w:rPr>
                              <w:t>401</w:t>
                            </w:r>
                            <w:r w:rsidRPr="0078500E"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45746F">
      <w:rPr>
        <w:rFonts w:ascii="Times New Roman" w:eastAsia="Times New Roman" w:hAnsi="Times New Roman" w:cs="Times New Roman"/>
        <w:b/>
        <w:i/>
        <w:color w:val="000000"/>
        <w:sz w:val="36"/>
        <w:szCs w:val="36"/>
      </w:rPr>
      <w:t>R</w:t>
    </w:r>
    <w:r w:rsidR="0045746F">
      <w:rPr>
        <w:rFonts w:ascii="Times New Roman" w:eastAsia="Times New Roman" w:hAnsi="Times New Roman" w:cs="Times New Roman"/>
        <w:i/>
        <w:color w:val="000000"/>
        <w:sz w:val="28"/>
        <w:szCs w:val="28"/>
      </w:rPr>
      <w:t xml:space="preserve">evista </w:t>
    </w:r>
    <w:r w:rsidR="0045746F">
      <w:rPr>
        <w:rFonts w:ascii="Times New Roman" w:eastAsia="Times New Roman" w:hAnsi="Times New Roman" w:cs="Times New Roman"/>
        <w:b/>
        <w:i/>
        <w:color w:val="000000"/>
        <w:sz w:val="36"/>
        <w:szCs w:val="36"/>
      </w:rPr>
      <w:t>T</w:t>
    </w:r>
    <w:r w:rsidR="0045746F">
      <w:rPr>
        <w:rFonts w:ascii="Times New Roman" w:eastAsia="Times New Roman" w:hAnsi="Times New Roman" w:cs="Times New Roman"/>
        <w:i/>
        <w:color w:val="000000"/>
        <w:sz w:val="28"/>
        <w:szCs w:val="28"/>
      </w:rPr>
      <w:t xml:space="preserve">erra &amp; </w:t>
    </w:r>
    <w:r w:rsidR="0045746F">
      <w:rPr>
        <w:rFonts w:ascii="Times New Roman" w:eastAsia="Times New Roman" w:hAnsi="Times New Roman" w:cs="Times New Roman"/>
        <w:b/>
        <w:i/>
        <w:color w:val="000000"/>
        <w:sz w:val="36"/>
        <w:szCs w:val="36"/>
      </w:rPr>
      <w:t>C</w:t>
    </w:r>
    <w:r w:rsidR="0045746F">
      <w:rPr>
        <w:rFonts w:ascii="Times New Roman" w:eastAsia="Times New Roman" w:hAnsi="Times New Roman" w:cs="Times New Roman"/>
        <w:i/>
        <w:color w:val="000000"/>
        <w:sz w:val="28"/>
        <w:szCs w:val="28"/>
      </w:rPr>
      <w:t xml:space="preserve">ultura: </w:t>
    </w:r>
    <w:r w:rsidR="0045746F">
      <w:rPr>
        <w:rFonts w:ascii="Times New Roman" w:eastAsia="Times New Roman" w:hAnsi="Times New Roman" w:cs="Times New Roman"/>
        <w:b/>
        <w:i/>
        <w:color w:val="000000"/>
        <w:sz w:val="36"/>
        <w:szCs w:val="36"/>
      </w:rPr>
      <w:t>C</w:t>
    </w:r>
    <w:r w:rsidR="0045746F">
      <w:rPr>
        <w:rFonts w:ascii="Times New Roman" w:eastAsia="Times New Roman" w:hAnsi="Times New Roman" w:cs="Times New Roman"/>
        <w:i/>
        <w:color w:val="000000"/>
        <w:sz w:val="28"/>
        <w:szCs w:val="28"/>
      </w:rPr>
      <w:t xml:space="preserve">adernos de </w:t>
    </w:r>
    <w:r w:rsidR="0045746F">
      <w:rPr>
        <w:rFonts w:ascii="Times New Roman" w:eastAsia="Times New Roman" w:hAnsi="Times New Roman" w:cs="Times New Roman"/>
        <w:b/>
        <w:i/>
        <w:color w:val="000000"/>
        <w:sz w:val="36"/>
        <w:szCs w:val="36"/>
      </w:rPr>
      <w:t>E</w:t>
    </w:r>
    <w:r w:rsidR="0045746F">
      <w:rPr>
        <w:rFonts w:ascii="Times New Roman" w:eastAsia="Times New Roman" w:hAnsi="Times New Roman" w:cs="Times New Roman"/>
        <w:i/>
        <w:color w:val="000000"/>
        <w:sz w:val="28"/>
        <w:szCs w:val="28"/>
      </w:rPr>
      <w:t xml:space="preserve">nsino e </w:t>
    </w:r>
    <w:r w:rsidR="0045746F">
      <w:rPr>
        <w:rFonts w:ascii="Times New Roman" w:eastAsia="Times New Roman" w:hAnsi="Times New Roman" w:cs="Times New Roman"/>
        <w:b/>
        <w:i/>
        <w:color w:val="000000"/>
        <w:sz w:val="36"/>
        <w:szCs w:val="36"/>
      </w:rPr>
      <w:t>P</w:t>
    </w:r>
    <w:r w:rsidR="0045746F">
      <w:rPr>
        <w:rFonts w:ascii="Times New Roman" w:eastAsia="Times New Roman" w:hAnsi="Times New Roman" w:cs="Times New Roman"/>
        <w:i/>
        <w:color w:val="000000"/>
        <w:sz w:val="28"/>
        <w:szCs w:val="28"/>
      </w:rPr>
      <w:t>esquisa</w:t>
    </w:r>
  </w:p>
  <w:p w14:paraId="3D03E27D" w14:textId="77777777" w:rsidR="0045746F" w:rsidRDefault="0045746F" w:rsidP="001545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9072"/>
      </w:tabs>
      <w:spacing w:line="276" w:lineRule="auto"/>
      <w:ind w:left="720"/>
      <w:jc w:val="right"/>
      <w:rPr>
        <w:rFonts w:ascii="Times New Roman" w:eastAsia="Times New Roman" w:hAnsi="Times New Roman" w:cs="Times New Roman"/>
        <w:i/>
        <w:color w:val="000000"/>
        <w:sz w:val="21"/>
        <w:szCs w:val="21"/>
      </w:rPr>
    </w:pPr>
    <w:r>
      <w:rPr>
        <w:rFonts w:ascii="Times New Roman" w:eastAsia="Times New Roman" w:hAnsi="Times New Roman" w:cs="Times New Roman"/>
        <w:i/>
        <w:color w:val="000000"/>
      </w:rPr>
      <w:t xml:space="preserve">                                                                                                  ISSN </w:t>
    </w:r>
    <w:r>
      <w:rPr>
        <w:rFonts w:ascii="Times New Roman" w:eastAsia="Times New Roman" w:hAnsi="Times New Roman" w:cs="Times New Roman"/>
        <w:i/>
        <w:color w:val="000000"/>
        <w:sz w:val="21"/>
        <w:szCs w:val="21"/>
        <w:highlight w:val="white"/>
      </w:rPr>
      <w:t>2596-2809</w:t>
    </w:r>
  </w:p>
  <w:p w14:paraId="63F421E0" w14:textId="574D9211" w:rsidR="00E83001" w:rsidRDefault="00E83001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01"/>
    <w:rsid w:val="00067EF2"/>
    <w:rsid w:val="000C724B"/>
    <w:rsid w:val="0015451A"/>
    <w:rsid w:val="001F164E"/>
    <w:rsid w:val="00351E8B"/>
    <w:rsid w:val="003F2BAB"/>
    <w:rsid w:val="0045746F"/>
    <w:rsid w:val="00624EBC"/>
    <w:rsid w:val="00653AF9"/>
    <w:rsid w:val="00780303"/>
    <w:rsid w:val="0078500E"/>
    <w:rsid w:val="007D0377"/>
    <w:rsid w:val="00862D15"/>
    <w:rsid w:val="00A3046F"/>
    <w:rsid w:val="00B5529E"/>
    <w:rsid w:val="00E61502"/>
    <w:rsid w:val="00E8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2B401"/>
  <w15:docId w15:val="{280C1A17-D7EE-4D6E-A19B-7A1C37D1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4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46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qFormat/>
    <w:rsid w:val="004574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45746F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451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451A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545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alyc.org/html/2655/265532575016/" TargetMode="External"/><Relationship Id="rId13" Type="http://schemas.openxmlformats.org/officeDocument/2006/relationships/hyperlink" Target="http://repositorio.uniceub.br/bitstream/235/11726/1/2150766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aibib01.univali.br/pdf/Tatiane%20Agostini.pdf" TargetMode="External"/><Relationship Id="rId12" Type="http://schemas.openxmlformats.org/officeDocument/2006/relationships/hyperlink" Target="http://www.scielo.br/pdf/rbcp/v26n4/a08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astereditora.com.br/periodico/20180103_164835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edalyc.org/html/2655/2655196640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cal.cnecsan.edu.br/revistas/index.php/saude/article/view/232/19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5FD-D3D1-4E55-9AB0-C65D48E5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4833</Words>
  <Characters>26102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de artigo final maio</vt:lpstr>
    </vt:vector>
  </TitlesOfParts>
  <Company/>
  <LinksUpToDate>false</LinksUpToDate>
  <CharactersWithSpaces>30874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 artigo final maio</dc:title>
  <dc:creator>NÃ¡gila</dc:creator>
  <cp:lastModifiedBy>Graziela Cervelin</cp:lastModifiedBy>
  <cp:revision>11</cp:revision>
  <dcterms:created xsi:type="dcterms:W3CDTF">2024-03-08T13:46:00Z</dcterms:created>
  <dcterms:modified xsi:type="dcterms:W3CDTF">2024-04-03T20:00:00Z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LastSaved">
    <vt:filetime>2022-06-27T00:00:00Z</vt:filetime>
  </property>
</Properties>
</file>